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88" w:rsidRDefault="00456F88" w:rsidP="00456F88">
      <w:pPr>
        <w:contextualSpacing/>
        <w:jc w:val="center"/>
        <w:rPr>
          <w:sz w:val="28"/>
          <w:szCs w:val="28"/>
          <w:lang w:val="uk-UA"/>
        </w:rPr>
      </w:pPr>
    </w:p>
    <w:p w:rsidR="00456F88" w:rsidRDefault="00456F88" w:rsidP="00456F88">
      <w:pPr>
        <w:contextualSpacing/>
        <w:jc w:val="center"/>
        <w:rPr>
          <w:sz w:val="28"/>
          <w:szCs w:val="28"/>
          <w:lang w:val="uk-UA"/>
        </w:rPr>
      </w:pPr>
    </w:p>
    <w:p w:rsidR="00456F88" w:rsidRPr="004C7550" w:rsidRDefault="00456F88" w:rsidP="00456F88">
      <w:pPr>
        <w:spacing w:line="276" w:lineRule="auto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4C7550">
        <w:rPr>
          <w:b/>
          <w:color w:val="000000"/>
          <w:sz w:val="28"/>
          <w:szCs w:val="28"/>
          <w:lang w:val="uk-UA"/>
        </w:rPr>
        <w:t xml:space="preserve">Перелік питань </w:t>
      </w:r>
    </w:p>
    <w:p w:rsidR="00456F88" w:rsidRPr="004C7550" w:rsidRDefault="00456F88" w:rsidP="00456F88">
      <w:pPr>
        <w:spacing w:line="259" w:lineRule="auto"/>
        <w:ind w:left="631"/>
        <w:jc w:val="center"/>
        <w:rPr>
          <w:b/>
          <w:color w:val="000000"/>
          <w:sz w:val="28"/>
          <w:szCs w:val="28"/>
          <w:lang w:val="uk-UA"/>
        </w:rPr>
      </w:pPr>
      <w:r w:rsidRPr="004C7550">
        <w:rPr>
          <w:b/>
          <w:color w:val="000000"/>
          <w:sz w:val="28"/>
          <w:szCs w:val="28"/>
          <w:lang w:val="uk-UA"/>
        </w:rPr>
        <w:t>для перевірки на знань законодавства з питань функціональних повноважень директора</w:t>
      </w:r>
      <w:r w:rsidRPr="004C7550">
        <w:rPr>
          <w:lang w:val="uk-UA"/>
        </w:rPr>
        <w:t xml:space="preserve"> </w:t>
      </w:r>
      <w:r w:rsidRPr="004C7550">
        <w:rPr>
          <w:b/>
          <w:color w:val="000000"/>
          <w:sz w:val="28"/>
          <w:szCs w:val="28"/>
          <w:lang w:val="uk-UA"/>
        </w:rPr>
        <w:t>комунальної установи «</w:t>
      </w:r>
      <w:proofErr w:type="spellStart"/>
      <w:r w:rsidRPr="004C7550">
        <w:rPr>
          <w:b/>
          <w:color w:val="000000"/>
          <w:sz w:val="28"/>
          <w:szCs w:val="28"/>
          <w:lang w:val="uk-UA"/>
        </w:rPr>
        <w:t>Погребищенський</w:t>
      </w:r>
      <w:proofErr w:type="spellEnd"/>
      <w:r w:rsidRPr="004C7550">
        <w:rPr>
          <w:b/>
          <w:color w:val="000000"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послуг)» </w:t>
      </w:r>
      <w:proofErr w:type="spellStart"/>
      <w:r w:rsidRPr="004C7550">
        <w:rPr>
          <w:b/>
          <w:color w:val="000000"/>
          <w:sz w:val="28"/>
          <w:szCs w:val="28"/>
          <w:lang w:val="uk-UA"/>
        </w:rPr>
        <w:t>Погребищенської</w:t>
      </w:r>
      <w:proofErr w:type="spellEnd"/>
      <w:r w:rsidRPr="004C7550">
        <w:rPr>
          <w:b/>
          <w:color w:val="000000"/>
          <w:sz w:val="28"/>
          <w:szCs w:val="28"/>
          <w:lang w:val="uk-UA"/>
        </w:rPr>
        <w:t xml:space="preserve"> міської ради Вінницького району Вінницької області</w:t>
      </w:r>
    </w:p>
    <w:p w:rsidR="00456F88" w:rsidRPr="004C7550" w:rsidRDefault="00456F88" w:rsidP="00456F88">
      <w:pPr>
        <w:spacing w:line="259" w:lineRule="auto"/>
        <w:ind w:left="631"/>
        <w:jc w:val="center"/>
        <w:rPr>
          <w:lang w:val="uk-UA"/>
        </w:rPr>
      </w:pP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Класифікація соціальних послуг. Базові соціальні послуги. Їх види (ст.ст. 1, 16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Надавачі соціальних послуг (ст.ст. 1, 13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Обов’язки та права надавачів соціальних послуг ( ч. 8, 9 ст. 13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Отримувачі соціальних послуг (ст.ст. 1, 12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Гарантії надавачів соціальних послуг працівникам ( ч. 10 ст. 13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Надання соціальних послуг з догляду на непрофесійній основі (ст. 13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Надання соціальних послуг з догляду без здійснення підприємницької діяльності на професійній основі (ст. 13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Інформація, яка вноситься про надавачів соціальних послуг (юридичних осіб) до Реєстру надавачів та отримувачів соціальних послуг (ч. 3 ст. 15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Інформація, яка вноситься про отримувачів соціальних послуг до Реєстру надавачів та отримувачів соціальних послуг (ч. 5 ст. 15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Звернення про надання соціальних послуг (ст.19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Оцінювання потреб особи в соціальних послугах (ст. 20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Прийняття рішення про надання чи відмову у наданні соціальних послуг (ст. 21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Договір про надання соціальних послуг (ст. 22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Відмова та припинення надання соціальних послуг (ст. 24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lastRenderedPageBreak/>
        <w:t>Оплата соціальних послуг (ст. 28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Загальні підходи щодо організації та надання соціальної послуги догляду вдома (розділ 2 Державного стандарту догляду вдома, затвердженого наказом Міністерства соціальної політики України від 13.11.2013 № 760).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Зміст соціальної послуги догляду вдома (розділ 8 Державного стандарту догляду вдома, затвердженого наказом Міністерства соціальної політики України від 13.11.2013 № 760).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Загальні підходи щодо організації та надання соціальної послуги паліативного догляду (розділ 2 Державного стандарту паліативного догляду, затвердженого наказом Міністерства соціальної політики від 29.01.2016 № 58).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Зміст соціальної послуги паліативного догляду (розділ 8 Державного стандарту паліативного догляду, затвердженого наказом Міністерства соціальної політики України від 29.01.2016 № 58).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Організація надання послуги соціальної адаптації (розділ 1,2 Державного стандарту соціальної адаптації, затвердженого наказом Міністерства соціальної політики України від 18.05.2015 № 514).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Зміст соціальної послуги соціальної адаптації (розділ 8 Державного стандарту соціальної адаптації, затвердженого наказом Міністерства соціальної політики України від 18.05.2015 № 514).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Загальні підходи щодо організації та надання соціальної послуги підтриманого проживання осіб похилого віку та осіб з інвалідністю (розділ 2 Державного стандарту соціальної послуги підтриманого проживання осіб похилого віку та осіб з інвалідністю, затвердженого наказом Міністерства соціальної політики України від 07.06.2017 № 956).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Зміст соціальної послуги підтриманого проживання осіб похилого віку та осіб з інвалідністю (розділ 8 Державного стандарту соціальної послуги підтриманого проживання осіб похилого віку та осіб з інвалідністю, затвердженого   наказом   Міністерства   соціальної політики України від 07.06.2017 № 956).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Загальні підходи щодо організації та надання соціальної послуги соціальної інтеграції та реінтеграції бездомних осіб (розділ 2 Державного стандарту соціальної інтеграції та реінтеграції бездомних осіб, затвердженого наказом Міністерства соціальної політики України від 19.09.2013 № 596).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Зміст соціальної послуги щодо соціальної інтеграції та реінтеграції бездомних осіб (розділ 8 Державного стандарту соціальної інтеграції та реінтеграції бездомних осіб, затвердженого наказом Міністерства соціальної політики від 19.09.2013 № 596).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lastRenderedPageBreak/>
        <w:t>Загальні підходи щодо організації та надання соціальної послуги денного догляду (розділ 2 Державного стандарту денного догляду, затвердженого наказом Міністерства соціальної політики України від 30.07.2013 № 452).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Зміст соціальної послуги денного догляду (розділ 8 Державного стандарту денного догляду, затвердженого наказом Міністерства соціальної політики України від 30.07.2013 № 452).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Соціальне замовлення (ст. 26 Закону України «Про соціальні послуги»).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after="46"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Моніторинг соціальних послуг (розділ 2 Методичних рекомендацій з проведення моніторингу та оцінки якості соціальних послуг, затвердженого Наказом Міністерства соціальної політики України від 27.12.2013 № 904).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numPr>
          <w:ilvl w:val="0"/>
          <w:numId w:val="1"/>
        </w:numPr>
        <w:spacing w:line="249" w:lineRule="auto"/>
        <w:ind w:hanging="389"/>
        <w:jc w:val="both"/>
        <w:rPr>
          <w:sz w:val="28"/>
          <w:szCs w:val="28"/>
          <w:lang w:val="uk-UA"/>
        </w:rPr>
      </w:pPr>
      <w:r w:rsidRPr="004C7550">
        <w:rPr>
          <w:sz w:val="28"/>
          <w:szCs w:val="28"/>
          <w:lang w:val="uk-UA"/>
        </w:rPr>
        <w:t>Оцінка якості соціальних послуг (розділ 3 Методичних рекомендацій з проведення моніторингу та оцінки якості соціальних послуг, затвердженого Наказом Міністерства соціальної політики України від 27.12.2013 № 904).</w:t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  <w:r w:rsidRPr="004C7550">
        <w:rPr>
          <w:sz w:val="28"/>
          <w:szCs w:val="28"/>
          <w:lang w:val="uk-UA"/>
        </w:rPr>
        <w:t xml:space="preserve">  </w:t>
      </w:r>
      <w:r w:rsidRPr="004C7550">
        <w:rPr>
          <w:sz w:val="28"/>
          <w:szCs w:val="28"/>
          <w:lang w:val="uk-UA"/>
        </w:rPr>
        <w:tab/>
      </w:r>
      <w:r w:rsidRPr="004C7550">
        <w:rPr>
          <w:rFonts w:ascii="Constantia" w:eastAsia="Constantia" w:hAnsi="Constantia" w:cs="Constantia"/>
          <w:sz w:val="28"/>
          <w:szCs w:val="28"/>
          <w:lang w:val="uk-UA"/>
        </w:rPr>
        <w:t xml:space="preserve"> </w:t>
      </w:r>
    </w:p>
    <w:p w:rsidR="00456F88" w:rsidRPr="004C7550" w:rsidRDefault="00456F88" w:rsidP="00456F88">
      <w:pPr>
        <w:ind w:left="389"/>
        <w:contextualSpacing/>
        <w:jc w:val="center"/>
        <w:rPr>
          <w:color w:val="000000"/>
          <w:sz w:val="28"/>
          <w:szCs w:val="28"/>
          <w:lang w:val="uk-UA"/>
        </w:rPr>
      </w:pPr>
    </w:p>
    <w:p w:rsidR="00456F88" w:rsidRPr="004C7550" w:rsidRDefault="00456F88" w:rsidP="00456F88">
      <w:pPr>
        <w:ind w:left="389"/>
        <w:contextualSpacing/>
        <w:jc w:val="center"/>
        <w:rPr>
          <w:color w:val="000000"/>
          <w:sz w:val="28"/>
          <w:szCs w:val="28"/>
          <w:lang w:val="uk-UA"/>
        </w:rPr>
      </w:pPr>
    </w:p>
    <w:p w:rsidR="00456F88" w:rsidRPr="004C7550" w:rsidRDefault="00456F88" w:rsidP="00456F88">
      <w:pPr>
        <w:ind w:left="389"/>
        <w:contextualSpacing/>
        <w:jc w:val="center"/>
        <w:rPr>
          <w:color w:val="000000"/>
          <w:sz w:val="28"/>
          <w:szCs w:val="28"/>
          <w:lang w:val="uk-UA"/>
        </w:rPr>
      </w:pPr>
    </w:p>
    <w:p w:rsidR="00456F88" w:rsidRPr="004C7550" w:rsidRDefault="00456F88" w:rsidP="00456F88">
      <w:pPr>
        <w:ind w:left="389"/>
        <w:contextualSpacing/>
        <w:jc w:val="center"/>
        <w:rPr>
          <w:color w:val="000000"/>
          <w:sz w:val="28"/>
          <w:szCs w:val="28"/>
          <w:lang w:val="uk-UA"/>
        </w:rPr>
      </w:pPr>
      <w:r w:rsidRPr="004C7550">
        <w:rPr>
          <w:color w:val="000000"/>
          <w:sz w:val="28"/>
          <w:szCs w:val="28"/>
          <w:lang w:val="uk-UA"/>
        </w:rPr>
        <w:t>__________</w:t>
      </w:r>
    </w:p>
    <w:p w:rsidR="007D7C2F" w:rsidRDefault="007D7C2F">
      <w:bookmarkStart w:id="0" w:name="_GoBack"/>
      <w:bookmarkEnd w:id="0"/>
    </w:p>
    <w:sectPr w:rsidR="007D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FC8"/>
    <w:multiLevelType w:val="hybridMultilevel"/>
    <w:tmpl w:val="79B0F77E"/>
    <w:lvl w:ilvl="0" w:tplc="3A52CCDC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5C186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93B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14897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9E66A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9E395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1C95F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62407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AC829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88"/>
    <w:rsid w:val="00456F88"/>
    <w:rsid w:val="007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2022-03-10T12:36:00Z</dcterms:created>
  <dcterms:modified xsi:type="dcterms:W3CDTF">2022-03-10T12:36:00Z</dcterms:modified>
</cp:coreProperties>
</file>