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483D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3DED" w:rsidRDefault="00483DE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3DED" w:rsidRDefault="00483DE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3DED" w:rsidRDefault="00483DED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rFonts w:ascii="Arial" w:eastAsia="Arial" w:hAnsi="Arial" w:cs="Arial"/>
                <w:sz w:val="12"/>
              </w:rPr>
              <w:t>Наказ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26 серпня 2014 року  № 836</w:t>
            </w:r>
            <w:r>
              <w:rPr>
                <w:rFonts w:ascii="Arial" w:eastAsia="Arial" w:hAnsi="Arial" w:cs="Arial"/>
                <w:sz w:val="12"/>
              </w:rPr>
              <w:br/>
              <w:t>(у редакції наказу Міністерства фінансів України</w:t>
            </w:r>
            <w:r>
              <w:rPr>
                <w:rFonts w:ascii="Arial" w:eastAsia="Arial" w:hAnsi="Arial" w:cs="Arial"/>
                <w:sz w:val="12"/>
              </w:rPr>
              <w:br/>
              <w:t>від 29 грудня 2018 року № 1209)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t>Наказ / розпорядчий документ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r>
              <w:t>Погребищенська міська рада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ind w:left="60"/>
              <w:jc w:val="center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sz w:val="14"/>
              </w:rPr>
              <w:t>коштів місцевого бюджету )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r>
              <w:t>03.01.2023 р. № 5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32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483DED" w:rsidRDefault="00483DED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b/>
                <w:sz w:val="28"/>
              </w:rPr>
              <w:t>бюджетної програми місцевого бюджету на  2023 рік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b/>
              </w:rPr>
              <w:t>0100000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sz w:val="14"/>
              </w:rPr>
              <w:t>(найменування головного розпорядника коштів місцевого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b/>
              </w:rPr>
              <w:t>0110000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r>
              <w:t>Погребищенська міська рада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03772654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sz w:val="14"/>
              </w:rPr>
              <w:t>(найменування відповідального виконавця)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за ЄДРПОУ)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b/>
              </w:rPr>
              <w:t>0112010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2010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 xml:space="preserve">  0731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both"/>
            </w:pPr>
            <w:r>
              <w:t>Багатопрофільна стаціонарна медична допомога населенню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0256300000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Програмної класифікації видатків та кредитування місцевого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Типової програмної класифікації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Функціональної класифікації видатків та кредитування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(найменування бюджетної програми зг</w:t>
            </w:r>
            <w:r>
              <w:rPr>
                <w:sz w:val="14"/>
              </w:rPr>
              <w:t>ідно з Типовою програмною класифікацією видатків та кредитування місцевого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4"/>
              </w:rPr>
              <w:t>(код бюджету)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483DED" w:rsidRDefault="00C674D1">
            <w:pPr>
              <w:jc w:val="both"/>
            </w:pPr>
            <w:r>
              <w:rPr>
                <w:sz w:val="24"/>
              </w:rPr>
              <w:t>4. Обсяг бюджетних призначень/бюджетних асигнувань –</w:t>
            </w:r>
            <w:r>
              <w:rPr>
                <w:sz w:val="24"/>
                <w:u w:val="single"/>
              </w:rPr>
              <w:t>8600000</w:t>
            </w:r>
            <w:r>
              <w:rPr>
                <w:sz w:val="24"/>
              </w:rPr>
              <w:t xml:space="preserve"> гривень , у тому числі загального фонду – </w:t>
            </w:r>
            <w:r>
              <w:rPr>
                <w:sz w:val="24"/>
                <w:u w:val="single"/>
              </w:rPr>
              <w:t>8600000</w:t>
            </w:r>
            <w:r>
              <w:rPr>
                <w:sz w:val="24"/>
              </w:rPr>
              <w:t xml:space="preserve"> гривень та спеціального фонду – </w:t>
            </w:r>
            <w:r>
              <w:rPr>
                <w:sz w:val="24"/>
                <w:u w:val="single"/>
              </w:rPr>
              <w:t>0</w:t>
            </w:r>
            <w:r>
              <w:rPr>
                <w:sz w:val="24"/>
              </w:rPr>
              <w:t xml:space="preserve"> гривень .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sz w:val="24"/>
              </w:rPr>
              <w:t>5. Підстави для виконання бюджетної програми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6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t>Постанова Кабінету Міністрів України № 710 від 11.10.2016р. "Про економію державних коштів та недопущення витрат бюджету".Постанова КМУ №11 від 23.01.2015р. "</w:t>
            </w:r>
            <w:r>
              <w:t>Деякі питання надання медичної субвенції з державного бюджету місцевим бюджетам".Наказ Міністерства охорони здоровя № 308/519 від 05.10.2005 р. "Про впровадження умов оплати праці працівників закладів охорони здоровя та установ соціального захисту населенн</w:t>
            </w:r>
            <w:r>
              <w:t>я.  Рішення 20 сесії 8 скликання Погребищенської міської ради  від 16 грудня 2021 року № 169-20-8/2032 "Про затвердження Програми розвитку охорони здоров'я  Погребищенської міської територіальної громади "Майбутнє Надросся в збереженні здоровя його громадя</w:t>
            </w:r>
            <w:r>
              <w:t>н" на 2022-2023 роки", рішення 37 сесії Погребищенської міської ради 8 скликання від 22 грудня 2022 року №1103 Про внесення та затвердження змін до Програми розвитку охорони здоров’я  Погребищенської міської територіальної громади «Майбутнє Надросся в збер</w:t>
            </w:r>
            <w:r>
              <w:t>еженні здоров’я його громадян» на 2022-2023 роки» та викладення її в новій редакції, рішення 37 сесії Погребищенської міської ради 8 скликання від 22 грудня 2022 року №1104 "Про бюджет Погребищенської територіальної громади на 2023 рік".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>6. Цілі державн</w:t>
            </w:r>
            <w:r>
              <w:rPr>
                <w:sz w:val="24"/>
              </w:rPr>
              <w:t>ої політики, на досягнення яких спрямована реалізація бюджетної програми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Ціль державної політики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Забезпечення надання населенняю стаціонарної медичної допомоги.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3DED" w:rsidRDefault="00483DE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5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>7. Мета бюджетної програми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t>Підвищення рівня надання медичної допомоги та збереження здоров'я населення 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5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>8. Завдання бюджетної програми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Завдання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</w:pPr>
            <w:r>
              <w:t>Забезпечення надання населенню стаціонарної і поліклінічної медичної допомоги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>9. Напрями використання бюджетних коштів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5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Напрями використання бюджетних коштів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Забезпечення надання населенню стаціонарної медичної допомоги 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8 600 000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8 600 000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>10. Перелік місцевих / регіональних програм, що виконуються у складі бюджетної програми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5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right"/>
            </w:pPr>
            <w:r>
              <w:rPr>
                <w:rFonts w:ascii="Arial" w:eastAsia="Arial" w:hAnsi="Arial" w:cs="Arial"/>
                <w:sz w:val="14"/>
              </w:rPr>
              <w:t>гривень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 xml:space="preserve">Найменування місцевої / регіональної програми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 xml:space="preserve">«Майбутнє Надросся в збереженні здоров’я його громадян» на 2022-2023 роки»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8 600 000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rPr>
                <w:b/>
              </w:rPr>
              <w:t>8 600 000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rPr>
                <w:sz w:val="24"/>
              </w:rPr>
              <w:t xml:space="preserve">11. Результативні показники бюджетної програми 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Показники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Одиниця виміру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Джерело</w:t>
            </w:r>
            <w:r>
              <w:br/>
              <w:t>інформації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Загальний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Спеціальний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Усього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ліжок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10,00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ліжок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85,00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85,00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установ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статут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штатних одиниць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штатний розпис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242,00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242,00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Видатки на забезпечення надання неселенню стаціонарної і поліклінічної медичної допомоги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кошторис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8 600 000,00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лікарських відвідувань (у поліклінічних відділеннях лікарень)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92 800,00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пролікованих хворих у стаціонарі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осіб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3 511,00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кількість ліжко-днів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тис.од.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 ф-20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23,10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0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5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483DED" w:rsidRDefault="00483DED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</w:pPr>
            <w:r>
              <w:rPr>
                <w:b/>
              </w:rPr>
              <w:t>ефективності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завантаженість ліжкового фонду у денних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113,10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113,10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завантаженість ліжкового фонду у звичайних стаціонарах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 xml:space="preserve">статистична звітність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202,03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202,03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середня тривалість лікування в стаціонарі одного хворого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днів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7,20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7,20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483DED" w:rsidRDefault="00C674D1">
            <w:pPr>
              <w:ind w:left="60"/>
            </w:pPr>
            <w:r>
              <w:rPr>
                <w:b/>
              </w:rPr>
              <w:t>якості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зниження показника летальності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0,72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зниження рівня захворюваності порівняно з попереднім роком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98,60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98,60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рівень виявлення захворювань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звітність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30,00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30,00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483DED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рівень виявлення захворювань у осіб працездатного віку на ранніх стадіях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  <w:jc w:val="center"/>
            </w:pPr>
            <w:r>
              <w:t>відс.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left="60"/>
            </w:pPr>
            <w:r>
              <w:t>статистична звітнісит ф-12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43,00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pPr>
              <w:ind w:right="60"/>
              <w:jc w:val="right"/>
            </w:pPr>
            <w:r>
              <w:t>43,00</w:t>
            </w: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ind w:right="60"/>
            </w:pPr>
            <w:r>
              <w:rPr>
                <w:b/>
              </w:rPr>
              <w:t>Міський голова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t>Сергій ВОЛИНСЬКИЙ</w:t>
            </w: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2"/>
              </w:rPr>
              <w:t>(Власне ім'</w:t>
            </w:r>
            <w:r>
              <w:rPr>
                <w:sz w:val="12"/>
              </w:rPr>
              <w:t>я, ПРІЗВИЩЕ)</w:t>
            </w: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r>
              <w:t xml:space="preserve">Управління фінансів Погребищенської міської ради 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t>Заступник начальника, начальник відділу бюджетної політики, прогнозування та аналізу доходів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83DED" w:rsidRDefault="00C674D1">
            <w:r>
              <w:t>Ростислав МАХНАЧОВ</w:t>
            </w: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2"/>
              </w:rPr>
              <w:t>(підпис)</w:t>
            </w: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pPr>
              <w:jc w:val="center"/>
            </w:pPr>
            <w:r>
              <w:rPr>
                <w:sz w:val="12"/>
              </w:rPr>
              <w:t>(Власне ім'я, ПРІЗВИЩЕ)</w:t>
            </w: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483DED" w:rsidRDefault="00C674D1">
            <w:r>
              <w:rPr>
                <w:b/>
              </w:rPr>
              <w:t>03.01.2023 р.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  <w:tr w:rsidR="00483DED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483DED" w:rsidRDefault="00C674D1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1800" w:type="dxa"/>
          </w:tcPr>
          <w:p w:rsidR="00483DED" w:rsidRDefault="00483DED">
            <w:pPr>
              <w:pStyle w:val="EMPTYCELLSTYLE"/>
            </w:pPr>
          </w:p>
        </w:tc>
        <w:tc>
          <w:tcPr>
            <w:tcW w:w="400" w:type="dxa"/>
          </w:tcPr>
          <w:p w:rsidR="00483DED" w:rsidRDefault="00483DED">
            <w:pPr>
              <w:pStyle w:val="EMPTYCELLSTYLE"/>
            </w:pPr>
          </w:p>
        </w:tc>
      </w:tr>
    </w:tbl>
    <w:p w:rsidR="00000000" w:rsidRDefault="00C674D1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efaultTabStop w:val="80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DED"/>
    <w:rsid w:val="00483DED"/>
    <w:rsid w:val="00C674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3757</Words>
  <Characters>2142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2023-02-03T12:49:00Z</dcterms:created>
  <dcterms:modified xsi:type="dcterms:W3CDTF">2023-02-03T12:49:00Z</dcterms:modified>
</cp:coreProperties>
</file>