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71FF" w14:textId="77777777" w:rsidR="005057BE" w:rsidRPr="005057BE" w:rsidRDefault="005057BE" w:rsidP="005057B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ЗАТВЕРДЖЕНО</w:t>
      </w:r>
    </w:p>
    <w:p w14:paraId="7B53008D" w14:textId="77777777" w:rsidR="005057BE" w:rsidRPr="005057BE" w:rsidRDefault="005057BE" w:rsidP="005057B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3A4914EA" w14:textId="77777777" w:rsidR="005057BE" w:rsidRPr="005057BE" w:rsidRDefault="005057BE" w:rsidP="005057B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20B419DF" w14:textId="77777777" w:rsidR="005057BE" w:rsidRPr="005057BE" w:rsidRDefault="005057BE" w:rsidP="005057B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385130B7" w14:textId="77777777" w:rsidR="005057BE" w:rsidRPr="005057BE" w:rsidRDefault="005057BE" w:rsidP="005057BE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</w:p>
    <w:p w14:paraId="1DC6B8DF" w14:textId="77777777" w:rsidR="005057BE" w:rsidRPr="005057BE" w:rsidRDefault="005057BE" w:rsidP="005057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6BAEF510" w14:textId="77777777" w:rsidR="005057BE" w:rsidRPr="005057BE" w:rsidRDefault="005057BE" w:rsidP="005057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057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31FC4D8A" w14:textId="77777777" w:rsidR="005057BE" w:rsidRPr="005057BE" w:rsidRDefault="005057BE" w:rsidP="005057B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057B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3737822C" w14:textId="77777777" w:rsidR="005057BE" w:rsidRPr="005057BE" w:rsidRDefault="005057BE" w:rsidP="005057B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uk-UA"/>
        </w:rPr>
      </w:pPr>
      <w:r w:rsidRPr="005057B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uk-UA"/>
        </w:rPr>
        <w:t>Надання дозволу на розроблення проекту землеустрою щодо відведення земельної ділянки із земель комунальної власності</w:t>
      </w:r>
    </w:p>
    <w:p w14:paraId="6789A00F" w14:textId="77777777" w:rsidR="005057BE" w:rsidRPr="005057BE" w:rsidRDefault="005057BE" w:rsidP="005057B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  <w:r w:rsidRPr="005057B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(назва адміністративної послуги)</w:t>
      </w:r>
    </w:p>
    <w:p w14:paraId="25CE43A1" w14:textId="77777777" w:rsidR="005057BE" w:rsidRPr="005057BE" w:rsidRDefault="005057BE" w:rsidP="005057B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5057BE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75054BB4" w14:textId="77777777" w:rsidR="005057BE" w:rsidRPr="005057BE" w:rsidRDefault="005057BE" w:rsidP="005057B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5057BE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67363EE3" w14:textId="77777777" w:rsidR="005057BE" w:rsidRPr="005057BE" w:rsidRDefault="005057BE" w:rsidP="005057BE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2693"/>
        <w:gridCol w:w="2410"/>
      </w:tblGrid>
      <w:tr w:rsidR="005057BE" w:rsidRPr="005057BE" w14:paraId="00475EF9" w14:textId="77777777" w:rsidTr="00D13C97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7661B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4D2E7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BD17D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0A5FE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139CC53D" w14:textId="77777777" w:rsidR="005057BE" w:rsidRPr="005057BE" w:rsidRDefault="005057BE" w:rsidP="005057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5057BE" w:rsidRPr="005057BE" w14:paraId="4B641BDB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33792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7AFF5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64303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5B16A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5057BE" w:rsidRPr="005057BE" w14:paraId="7B4314E5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D6D35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3837C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82834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B2BFC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5057BE" w:rsidRPr="005057BE" w14:paraId="0206252B" w14:textId="77777777" w:rsidTr="00D13C97">
        <w:trPr>
          <w:trHeight w:val="11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597CA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D114D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D868B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F7EF4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5057BE" w:rsidRPr="005057BE" w14:paraId="28113FC4" w14:textId="77777777" w:rsidTr="00D13C97"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CA3E2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B7F6F7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6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A0E62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56CFB2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016AB084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75026B0D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78D1CD47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23BD1667" w14:textId="77777777" w:rsidR="005057BE" w:rsidRPr="005057BE" w:rsidRDefault="005057BE" w:rsidP="005057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0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50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505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5057BE" w:rsidRPr="005057BE" w14:paraId="0E994277" w14:textId="77777777" w:rsidTr="00D13C97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80D95" w14:textId="77777777" w:rsidR="005057BE" w:rsidRPr="005057BE" w:rsidRDefault="005057BE" w:rsidP="005057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DDCA0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5057BE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C5DB9D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6E8AE" w14:textId="77777777" w:rsidR="005057BE" w:rsidRPr="005057BE" w:rsidRDefault="005057BE" w:rsidP="005057B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057BE" w:rsidRPr="005057BE" w14:paraId="6CC01507" w14:textId="77777777" w:rsidTr="00D13C97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978E66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3E9740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постійних депутатських комісій міської ради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3D54EE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Постійна комісія Погребищенської міської ради </w:t>
            </w:r>
            <w:r w:rsidRPr="005057B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з питань сільськогосподарського </w:t>
            </w:r>
            <w:r w:rsidRPr="005057BE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lastRenderedPageBreak/>
              <w:t>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8F010C5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В день проведення засідання постійної депутатської комісії</w:t>
            </w:r>
          </w:p>
        </w:tc>
      </w:tr>
      <w:tr w:rsidR="005057BE" w:rsidRPr="005057BE" w14:paraId="48C4D9A0" w14:textId="77777777" w:rsidTr="00D13C97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F3A7FA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7FF42A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C6E101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CB28C7F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5057BE" w:rsidRPr="005057BE" w14:paraId="752FAEBA" w14:textId="77777777" w:rsidTr="00D13C97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DDA1C5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93E9D1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7DDC4F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6B796CF5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C55DDEE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5057BE" w:rsidRPr="005057BE" w14:paraId="30558FDE" w14:textId="77777777" w:rsidTr="00D13C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0969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D418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531F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7ACA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5057BE" w:rsidRPr="005057BE" w14:paraId="74BA8781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D147C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7B4E9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41CA5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3BC327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5057BE" w:rsidRPr="005057BE" w14:paraId="5708B517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D65FC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E53C8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1B90F454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F9F7BC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A1AA21" w14:textId="77777777" w:rsidR="005057BE" w:rsidRPr="005057BE" w:rsidRDefault="005057BE" w:rsidP="005057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057B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04180BED" w14:textId="77777777" w:rsidR="005057BE" w:rsidRPr="005057BE" w:rsidRDefault="005057BE" w:rsidP="005057BE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caps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      </w:t>
      </w:r>
    </w:p>
    <w:p w14:paraId="298E2B09" w14:textId="77777777" w:rsidR="005057BE" w:rsidRPr="005057BE" w:rsidRDefault="005057BE" w:rsidP="005057BE">
      <w:pPr>
        <w:widowControl w:val="0"/>
        <w:spacing w:after="0" w:line="240" w:lineRule="auto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4E15CAFD" w14:textId="77777777" w:rsidR="005057BE" w:rsidRPr="005057BE" w:rsidRDefault="005057BE" w:rsidP="005057B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35193A21" w14:textId="77777777" w:rsidR="005057BE" w:rsidRPr="005057BE" w:rsidRDefault="005057BE" w:rsidP="005057B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23D7E53F" w14:textId="77777777" w:rsidR="005057BE" w:rsidRPr="005057BE" w:rsidRDefault="005057BE" w:rsidP="005057BE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5057B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5057B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5057BE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5057BE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506418CB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38"/>
    <w:rsid w:val="00175638"/>
    <w:rsid w:val="005057BE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476C5-0067-4FD4-95A5-8147359A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2484</Words>
  <Characters>1416</Characters>
  <Application>Microsoft Office Word</Application>
  <DocSecurity>0</DocSecurity>
  <Lines>11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2024-09-26T07:35:00Z</dcterms:created>
  <dcterms:modified xsi:type="dcterms:W3CDTF">2024-09-26T07:35:00Z</dcterms:modified>
</cp:coreProperties>
</file>