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0FAC" w14:textId="77777777" w:rsidR="00595B69" w:rsidRDefault="00595B69" w:rsidP="00595B69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6B4A271A" w14:textId="77777777" w:rsidR="00595B69" w:rsidRDefault="00595B69" w:rsidP="00595B6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16CB06AF" w14:textId="77777777" w:rsidR="00595B69" w:rsidRDefault="00595B69" w:rsidP="00595B6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05CC3355" w14:textId="77777777" w:rsidR="00595B69" w:rsidRDefault="00595B69" w:rsidP="00595B6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05D9E97F" w14:textId="77777777" w:rsidR="00595B69" w:rsidRDefault="00595B69" w:rsidP="00595B69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13DF67A9" w14:textId="77777777" w:rsidR="00595B69" w:rsidRDefault="00595B69" w:rsidP="00595B69">
      <w:pPr>
        <w:pStyle w:val="a3"/>
        <w:ind w:left="9073"/>
        <w:rPr>
          <w:color w:val="0C0C0C"/>
          <w:spacing w:val="-8"/>
        </w:rPr>
      </w:pPr>
    </w:p>
    <w:p w14:paraId="7C986C8C" w14:textId="77777777" w:rsidR="00595B69" w:rsidRDefault="00595B69" w:rsidP="00595B69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BC11B2">
        <w:rPr>
          <w:color w:val="0C0C0C"/>
        </w:rPr>
        <w:t>0</w:t>
      </w:r>
      <w:r w:rsidR="002F39ED">
        <w:rPr>
          <w:color w:val="0C0C0C"/>
        </w:rPr>
        <w:t>3</w:t>
      </w:r>
      <w:r w:rsidR="00BC11B2">
        <w:rPr>
          <w:color w:val="0C0C0C"/>
        </w:rPr>
        <w:t xml:space="preserve"> липня</w:t>
      </w:r>
      <w:r>
        <w:rPr>
          <w:color w:val="0C0C0C"/>
        </w:rPr>
        <w:t xml:space="preserve"> 2026 року №</w:t>
      </w:r>
      <w:r w:rsidR="00BC11B2">
        <w:rPr>
          <w:color w:val="0C0C0C"/>
        </w:rPr>
        <w:t>35</w:t>
      </w:r>
    </w:p>
    <w:p w14:paraId="7E8932DD" w14:textId="77777777" w:rsidR="000C4EBC" w:rsidRDefault="000C4EBC">
      <w:pPr>
        <w:pStyle w:val="a3"/>
      </w:pPr>
    </w:p>
    <w:p w14:paraId="707139CD" w14:textId="77777777" w:rsidR="000C4EBC" w:rsidRDefault="000C4EBC">
      <w:pPr>
        <w:pStyle w:val="a3"/>
      </w:pPr>
    </w:p>
    <w:p w14:paraId="42C34E81" w14:textId="77777777" w:rsidR="00381DE6" w:rsidRDefault="00264736">
      <w:pPr>
        <w:pStyle w:val="1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59A78D65" w14:textId="77777777" w:rsidR="000C4EBC" w:rsidRDefault="00264736">
      <w:pPr>
        <w:pStyle w:val="1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0BE83010" w14:textId="77777777" w:rsidR="00381DE6" w:rsidRDefault="00381DE6">
      <w:pPr>
        <w:pStyle w:val="1"/>
      </w:pPr>
    </w:p>
    <w:p w14:paraId="65889D84" w14:textId="77777777" w:rsidR="000C4EBC" w:rsidRPr="00381DE6" w:rsidRDefault="00264736">
      <w:pPr>
        <w:ind w:left="3579" w:right="3718"/>
        <w:jc w:val="center"/>
        <w:rPr>
          <w:b/>
          <w:sz w:val="28"/>
          <w:szCs w:val="28"/>
        </w:rPr>
      </w:pPr>
      <w:r w:rsidRPr="00381DE6">
        <w:rPr>
          <w:b/>
          <w:color w:val="0C0C0C"/>
          <w:sz w:val="28"/>
          <w:szCs w:val="28"/>
        </w:rPr>
        <w:t>Встановлення</w:t>
      </w:r>
      <w:r w:rsidRPr="00381DE6">
        <w:rPr>
          <w:b/>
          <w:color w:val="0C0C0C"/>
          <w:spacing w:val="-1"/>
          <w:sz w:val="28"/>
          <w:szCs w:val="28"/>
        </w:rPr>
        <w:t xml:space="preserve"> </w:t>
      </w:r>
      <w:r w:rsidRPr="00381DE6">
        <w:rPr>
          <w:b/>
          <w:color w:val="0C0C0C"/>
          <w:sz w:val="28"/>
          <w:szCs w:val="28"/>
        </w:rPr>
        <w:t>статусу</w:t>
      </w:r>
      <w:r w:rsidRPr="00381DE6">
        <w:rPr>
          <w:b/>
          <w:color w:val="0C0C0C"/>
          <w:spacing w:val="-1"/>
          <w:sz w:val="28"/>
          <w:szCs w:val="28"/>
        </w:rPr>
        <w:t xml:space="preserve"> </w:t>
      </w:r>
      <w:r w:rsidRPr="00381DE6">
        <w:rPr>
          <w:b/>
          <w:color w:val="0C0C0C"/>
          <w:sz w:val="28"/>
          <w:szCs w:val="28"/>
        </w:rPr>
        <w:t>учасника</w:t>
      </w:r>
      <w:r w:rsidRPr="00381DE6">
        <w:rPr>
          <w:b/>
          <w:color w:val="0C0C0C"/>
          <w:spacing w:val="-1"/>
          <w:sz w:val="28"/>
          <w:szCs w:val="28"/>
        </w:rPr>
        <w:t xml:space="preserve"> </w:t>
      </w:r>
      <w:r w:rsidRPr="00381DE6">
        <w:rPr>
          <w:b/>
          <w:color w:val="0C0C0C"/>
          <w:sz w:val="28"/>
          <w:szCs w:val="28"/>
        </w:rPr>
        <w:t>війни,</w:t>
      </w:r>
      <w:r w:rsidRPr="00381DE6">
        <w:rPr>
          <w:b/>
          <w:color w:val="0C0C0C"/>
          <w:spacing w:val="-1"/>
          <w:sz w:val="28"/>
          <w:szCs w:val="28"/>
        </w:rPr>
        <w:t xml:space="preserve"> </w:t>
      </w:r>
      <w:r w:rsidRPr="00381DE6">
        <w:rPr>
          <w:b/>
          <w:color w:val="0C0C0C"/>
          <w:sz w:val="28"/>
          <w:szCs w:val="28"/>
        </w:rPr>
        <w:t xml:space="preserve">видача </w:t>
      </w:r>
      <w:r w:rsidRPr="00381DE6">
        <w:rPr>
          <w:b/>
          <w:color w:val="0C0C0C"/>
          <w:spacing w:val="-2"/>
          <w:sz w:val="28"/>
          <w:szCs w:val="28"/>
        </w:rPr>
        <w:t>посвідчення</w:t>
      </w:r>
    </w:p>
    <w:p w14:paraId="450FCAA3" w14:textId="77777777" w:rsidR="00630689" w:rsidRPr="00381DE6" w:rsidRDefault="00630689" w:rsidP="00630689">
      <w:pPr>
        <w:ind w:left="3578" w:right="3718"/>
        <w:jc w:val="center"/>
        <w:rPr>
          <w:b/>
          <w:sz w:val="28"/>
          <w:szCs w:val="28"/>
        </w:rPr>
      </w:pPr>
    </w:p>
    <w:p w14:paraId="09DDA875" w14:textId="77777777" w:rsidR="00381DE6" w:rsidRPr="00381DE6" w:rsidRDefault="00381DE6" w:rsidP="00381DE6">
      <w:pPr>
        <w:ind w:left="1134" w:right="1528"/>
        <w:jc w:val="center"/>
        <w:rPr>
          <w:b/>
          <w:sz w:val="28"/>
          <w:szCs w:val="28"/>
        </w:rPr>
      </w:pPr>
      <w:r w:rsidRPr="00381DE6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179450CC" w14:textId="77777777" w:rsidR="00747AB8" w:rsidRDefault="00381DE6" w:rsidP="00381DE6">
      <w:pPr>
        <w:pStyle w:val="a3"/>
        <w:ind w:left="1127"/>
        <w:jc w:val="center"/>
        <w:rPr>
          <w:color w:val="0C0C0C"/>
          <w:spacing w:val="-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2FEC4FBE" w14:textId="1C0DA719" w:rsidR="00747AB8" w:rsidRPr="00602E50" w:rsidRDefault="00602E50" w:rsidP="00602E50">
      <w:pPr>
        <w:jc w:val="center"/>
        <w:rPr>
          <w:b/>
          <w:bCs/>
          <w:sz w:val="28"/>
          <w:szCs w:val="28"/>
          <w:u w:val="single"/>
        </w:rPr>
      </w:pP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17BBF741" w14:textId="77777777" w:rsidR="00747AB8" w:rsidRDefault="00747AB8" w:rsidP="007D5D72">
      <w:pPr>
        <w:pStyle w:val="a3"/>
        <w:pBdr>
          <w:top w:val="single" w:sz="4" w:space="1" w:color="auto"/>
        </w:pBdr>
        <w:ind w:left="1127"/>
      </w:pPr>
      <w:r w:rsidRPr="00602E50">
        <w:rPr>
          <w:color w:val="0C0C0C"/>
        </w:rPr>
        <w:t>(найменування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суб’єкта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надання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адміністративної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послуги</w:t>
      </w:r>
      <w:r w:rsidRPr="00602E50">
        <w:rPr>
          <w:color w:val="0C0C0C"/>
          <w:spacing w:val="-2"/>
        </w:rPr>
        <w:t xml:space="preserve"> </w:t>
      </w:r>
      <w:r w:rsidRPr="00602E50">
        <w:rPr>
          <w:color w:val="0C0C0C"/>
        </w:rPr>
        <w:t>та/або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центру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надання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</w:rPr>
        <w:t>адміністративних</w:t>
      </w:r>
      <w:r w:rsidRPr="00602E50">
        <w:rPr>
          <w:color w:val="0C0C0C"/>
          <w:spacing w:val="-1"/>
        </w:rPr>
        <w:t xml:space="preserve"> </w:t>
      </w:r>
      <w:r w:rsidRPr="00602E50">
        <w:rPr>
          <w:color w:val="0C0C0C"/>
          <w:spacing w:val="-2"/>
        </w:rPr>
        <w:t>послуг)</w:t>
      </w:r>
    </w:p>
    <w:p w14:paraId="21093A2E" w14:textId="77777777" w:rsidR="000C4EBC" w:rsidRDefault="000C4EBC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0C4EBC" w14:paraId="5F73E960" w14:textId="77777777">
        <w:trPr>
          <w:trHeight w:val="740"/>
        </w:trPr>
        <w:tc>
          <w:tcPr>
            <w:tcW w:w="14674" w:type="dxa"/>
            <w:gridSpan w:val="3"/>
          </w:tcPr>
          <w:p w14:paraId="7A09A7B6" w14:textId="77777777" w:rsidR="000C4EBC" w:rsidRDefault="00264736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0C4EBC" w14:paraId="19F01A7D" w14:textId="77777777">
        <w:trPr>
          <w:trHeight w:val="740"/>
        </w:trPr>
        <w:tc>
          <w:tcPr>
            <w:tcW w:w="641" w:type="dxa"/>
          </w:tcPr>
          <w:p w14:paraId="7CCCF63E" w14:textId="77777777" w:rsidR="0018143C" w:rsidRDefault="0018143C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5E0F97B7" w14:textId="77777777" w:rsidR="0018143C" w:rsidRDefault="0018143C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173C369A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670" w:type="dxa"/>
          </w:tcPr>
          <w:p w14:paraId="7C0773BB" w14:textId="77777777" w:rsidR="0018143C" w:rsidRDefault="0018143C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44EFB934" w14:textId="77777777" w:rsidR="0018143C" w:rsidRDefault="0018143C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3BA0EBDD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</w:tcPr>
          <w:p w14:paraId="6F1B5BB4" w14:textId="77777777" w:rsidR="00602E50" w:rsidRPr="00602E50" w:rsidRDefault="00602E50" w:rsidP="00602E50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02E50">
              <w:rPr>
                <w:sz w:val="24"/>
                <w:szCs w:val="24"/>
                <w:lang w:val="ru-RU"/>
              </w:rPr>
              <w:t>Вінницька</w:t>
            </w:r>
            <w:proofErr w:type="spellEnd"/>
            <w:r w:rsidRPr="00602E50">
              <w:rPr>
                <w:sz w:val="24"/>
                <w:szCs w:val="24"/>
                <w:lang w:val="ru-RU"/>
              </w:rPr>
              <w:t xml:space="preserve"> область,</w:t>
            </w:r>
            <w:r w:rsidRPr="00602E50">
              <w:rPr>
                <w:sz w:val="24"/>
                <w:szCs w:val="24"/>
              </w:rPr>
              <w:t xml:space="preserve"> </w:t>
            </w:r>
            <w:proofErr w:type="spellStart"/>
            <w:r w:rsidRPr="00602E50">
              <w:rPr>
                <w:sz w:val="24"/>
                <w:szCs w:val="24"/>
                <w:lang w:val="ru-RU"/>
              </w:rPr>
              <w:t>Вінницьк</w:t>
            </w:r>
            <w:r w:rsidRPr="00602E50">
              <w:rPr>
                <w:sz w:val="24"/>
                <w:szCs w:val="24"/>
              </w:rPr>
              <w:t>ий</w:t>
            </w:r>
            <w:proofErr w:type="spellEnd"/>
            <w:r w:rsidRPr="00602E50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sz w:val="24"/>
                <w:szCs w:val="24"/>
                <w:lang w:val="ru-RU"/>
              </w:rPr>
              <w:t xml:space="preserve">район, </w:t>
            </w:r>
            <w:r w:rsidRPr="00602E50">
              <w:rPr>
                <w:sz w:val="24"/>
                <w:szCs w:val="24"/>
              </w:rPr>
              <w:t>місто Погребище</w:t>
            </w:r>
            <w:r w:rsidRPr="00602E50">
              <w:rPr>
                <w:sz w:val="24"/>
                <w:szCs w:val="24"/>
                <w:lang w:val="ru-RU"/>
              </w:rPr>
              <w:t xml:space="preserve">, </w:t>
            </w:r>
          </w:p>
          <w:p w14:paraId="672BE4A9" w14:textId="079A06CC" w:rsidR="000C4EBC" w:rsidRDefault="00602E50" w:rsidP="00602E50">
            <w:pPr>
              <w:pStyle w:val="TableParagraph"/>
              <w:rPr>
                <w:i/>
                <w:sz w:val="27"/>
              </w:rPr>
            </w:pPr>
            <w:r w:rsidRPr="00602E50">
              <w:rPr>
                <w:sz w:val="24"/>
                <w:szCs w:val="24"/>
              </w:rPr>
              <w:t>вулиця Б. Хмельницького</w:t>
            </w:r>
            <w:r w:rsidRPr="00602E50">
              <w:rPr>
                <w:sz w:val="24"/>
                <w:szCs w:val="24"/>
                <w:lang w:val="ru-RU"/>
              </w:rPr>
              <w:t>,</w:t>
            </w:r>
            <w:r w:rsidRPr="00602E50">
              <w:rPr>
                <w:sz w:val="24"/>
                <w:szCs w:val="24"/>
              </w:rPr>
              <w:t xml:space="preserve"> 8</w:t>
            </w:r>
            <w:r w:rsidRPr="00602E50">
              <w:rPr>
                <w:sz w:val="24"/>
                <w:szCs w:val="24"/>
                <w:lang w:val="ru-RU"/>
              </w:rPr>
              <w:t>1</w:t>
            </w:r>
            <w:r w:rsidRPr="00602E50">
              <w:rPr>
                <w:sz w:val="24"/>
                <w:szCs w:val="24"/>
              </w:rPr>
              <w:t>.</w:t>
            </w:r>
          </w:p>
        </w:tc>
      </w:tr>
      <w:tr w:rsidR="000C4EBC" w14:paraId="200E98B5" w14:textId="77777777">
        <w:trPr>
          <w:trHeight w:val="740"/>
        </w:trPr>
        <w:tc>
          <w:tcPr>
            <w:tcW w:w="641" w:type="dxa"/>
          </w:tcPr>
          <w:p w14:paraId="2B34F7E4" w14:textId="77777777" w:rsidR="0018143C" w:rsidRDefault="0018143C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2A16AE6F" w14:textId="77777777" w:rsidR="0018143C" w:rsidRDefault="0018143C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432EB28A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670" w:type="dxa"/>
          </w:tcPr>
          <w:p w14:paraId="71842648" w14:textId="77777777" w:rsidR="0018143C" w:rsidRDefault="0018143C">
            <w:pPr>
              <w:pStyle w:val="TableParagraph"/>
              <w:rPr>
                <w:color w:val="0C0C0C"/>
                <w:sz w:val="27"/>
              </w:rPr>
            </w:pPr>
          </w:p>
          <w:p w14:paraId="75BD834D" w14:textId="77777777" w:rsidR="0018143C" w:rsidRDefault="0018143C">
            <w:pPr>
              <w:pStyle w:val="TableParagraph"/>
              <w:rPr>
                <w:color w:val="0C0C0C"/>
                <w:sz w:val="27"/>
              </w:rPr>
            </w:pPr>
          </w:p>
          <w:p w14:paraId="02631797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</w:tcPr>
          <w:p w14:paraId="1D9C2E10" w14:textId="77777777" w:rsidR="00602E50" w:rsidRPr="00602E50" w:rsidRDefault="00602E50" w:rsidP="00602E50">
            <w:pPr>
              <w:spacing w:before="7"/>
              <w:ind w:left="10"/>
              <w:rPr>
                <w:sz w:val="24"/>
                <w:szCs w:val="24"/>
              </w:rPr>
            </w:pPr>
            <w:proofErr w:type="spellStart"/>
            <w:r w:rsidRPr="00602E50">
              <w:rPr>
                <w:color w:val="1D1D1B"/>
                <w:sz w:val="24"/>
                <w:szCs w:val="24"/>
                <w:lang w:val="ru-RU"/>
              </w:rPr>
              <w:t>Понеділок</w:t>
            </w:r>
            <w:proofErr w:type="spellEnd"/>
            <w:r w:rsidRPr="00602E50">
              <w:rPr>
                <w:color w:val="1D1D1B"/>
                <w:sz w:val="24"/>
                <w:szCs w:val="24"/>
                <w:lang w:val="ru-RU"/>
              </w:rPr>
              <w:t>,</w:t>
            </w:r>
            <w:r w:rsidRPr="00602E50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</w:rPr>
              <w:t>п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’</w:t>
            </w:r>
            <w:proofErr w:type="spellStart"/>
            <w:r w:rsidRPr="00602E50">
              <w:rPr>
                <w:color w:val="1D1D1B"/>
                <w:sz w:val="24"/>
                <w:szCs w:val="24"/>
              </w:rPr>
              <w:t>ятниця</w:t>
            </w:r>
            <w:proofErr w:type="spellEnd"/>
            <w:r w:rsidRPr="00602E50">
              <w:rPr>
                <w:color w:val="1D1D1B"/>
                <w:sz w:val="24"/>
                <w:szCs w:val="24"/>
                <w:lang w:val="ru-RU"/>
              </w:rPr>
              <w:t>:</w:t>
            </w:r>
            <w:r w:rsidRPr="00602E50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з</w:t>
            </w:r>
            <w:r w:rsidRPr="00602E50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602E50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602E50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602E50">
              <w:rPr>
                <w:color w:val="1D1D1B"/>
                <w:sz w:val="24"/>
                <w:szCs w:val="24"/>
              </w:rPr>
              <w:t>,</w:t>
            </w:r>
          </w:p>
          <w:p w14:paraId="0B9FCE51" w14:textId="77777777" w:rsidR="00602E50" w:rsidRPr="00602E50" w:rsidRDefault="00602E50" w:rsidP="00602E50">
            <w:pPr>
              <w:spacing w:before="10"/>
              <w:ind w:left="10"/>
              <w:rPr>
                <w:sz w:val="24"/>
                <w:szCs w:val="24"/>
              </w:rPr>
            </w:pPr>
            <w:r w:rsidRPr="00602E50">
              <w:rPr>
                <w:color w:val="1D1D1B"/>
                <w:sz w:val="24"/>
                <w:szCs w:val="24"/>
              </w:rPr>
              <w:t>Середа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:</w:t>
            </w:r>
            <w:r w:rsidRPr="00602E50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з</w:t>
            </w:r>
            <w:r w:rsidRPr="00602E50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602E50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602E50">
              <w:rPr>
                <w:sz w:val="24"/>
                <w:szCs w:val="24"/>
                <w:lang w:val="ru-RU"/>
              </w:rPr>
              <w:t>20:00</w:t>
            </w:r>
            <w:r w:rsidRPr="00602E50">
              <w:rPr>
                <w:sz w:val="24"/>
                <w:szCs w:val="24"/>
              </w:rPr>
              <w:t>,</w:t>
            </w:r>
          </w:p>
          <w:p w14:paraId="0CBABD3D" w14:textId="77777777" w:rsidR="00602E50" w:rsidRPr="00602E50" w:rsidRDefault="00602E50" w:rsidP="00602E50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proofErr w:type="spellStart"/>
            <w:r w:rsidRPr="00602E50">
              <w:rPr>
                <w:color w:val="1D1D1B"/>
                <w:sz w:val="24"/>
                <w:szCs w:val="24"/>
                <w:lang w:val="ru-RU"/>
              </w:rPr>
              <w:t>Субота</w:t>
            </w:r>
            <w:proofErr w:type="spellEnd"/>
            <w:r w:rsidRPr="00602E50">
              <w:rPr>
                <w:color w:val="1D1D1B"/>
                <w:sz w:val="24"/>
                <w:szCs w:val="24"/>
                <w:lang w:val="ru-RU"/>
              </w:rPr>
              <w:t>,</w:t>
            </w:r>
            <w:r w:rsidRPr="00602E50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2E50">
              <w:rPr>
                <w:color w:val="1D1D1B"/>
                <w:sz w:val="24"/>
                <w:szCs w:val="24"/>
                <w:lang w:val="ru-RU"/>
              </w:rPr>
              <w:t>неділя</w:t>
            </w:r>
            <w:proofErr w:type="spellEnd"/>
            <w:r w:rsidRPr="00602E50">
              <w:rPr>
                <w:color w:val="1D1D1B"/>
                <w:sz w:val="24"/>
                <w:szCs w:val="24"/>
                <w:lang w:val="ru-RU"/>
              </w:rPr>
              <w:t>:</w:t>
            </w:r>
            <w:r w:rsidRPr="00602E50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2E50">
              <w:rPr>
                <w:color w:val="1D1D1B"/>
                <w:sz w:val="24"/>
                <w:szCs w:val="24"/>
                <w:lang w:val="ru-RU"/>
              </w:rPr>
              <w:t>вихідний</w:t>
            </w:r>
            <w:proofErr w:type="spellEnd"/>
            <w:r w:rsidRPr="00602E50">
              <w:rPr>
                <w:color w:val="1D1D1B"/>
                <w:sz w:val="24"/>
                <w:szCs w:val="24"/>
              </w:rPr>
              <w:t>,</w:t>
            </w:r>
          </w:p>
          <w:p w14:paraId="103D706C" w14:textId="72FA8F65" w:rsidR="000C4EBC" w:rsidRDefault="00602E50" w:rsidP="00602E50">
            <w:pPr>
              <w:pStyle w:val="TableParagraph"/>
              <w:rPr>
                <w:i/>
                <w:sz w:val="27"/>
              </w:rPr>
            </w:pPr>
            <w:r w:rsidRPr="00602E50">
              <w:rPr>
                <w:sz w:val="24"/>
                <w:szCs w:val="24"/>
                <w:lang w:val="ru-RU"/>
              </w:rPr>
              <w:t>Без</w:t>
            </w:r>
            <w:r w:rsidRPr="00602E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sz w:val="24"/>
                <w:szCs w:val="24"/>
                <w:lang w:val="ru-RU"/>
              </w:rPr>
              <w:t>перерви</w:t>
            </w:r>
            <w:r w:rsidRPr="00602E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02E50">
              <w:rPr>
                <w:sz w:val="24"/>
                <w:szCs w:val="24"/>
                <w:lang w:val="ru-RU"/>
              </w:rPr>
              <w:t>на</w:t>
            </w:r>
            <w:r w:rsidRPr="00602E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2E50">
              <w:rPr>
                <w:sz w:val="24"/>
                <w:szCs w:val="24"/>
                <w:lang w:val="ru-RU"/>
              </w:rPr>
              <w:t>обід</w:t>
            </w:r>
            <w:proofErr w:type="spellEnd"/>
          </w:p>
        </w:tc>
      </w:tr>
      <w:tr w:rsidR="000C4EBC" w14:paraId="41F91582" w14:textId="77777777">
        <w:trPr>
          <w:trHeight w:val="1051"/>
        </w:trPr>
        <w:tc>
          <w:tcPr>
            <w:tcW w:w="641" w:type="dxa"/>
          </w:tcPr>
          <w:p w14:paraId="6B051771" w14:textId="77777777" w:rsidR="000E69E0" w:rsidRDefault="000E69E0">
            <w:pPr>
              <w:pStyle w:val="TableParagraph"/>
              <w:ind w:left="15" w:right="1"/>
              <w:jc w:val="center"/>
              <w:rPr>
                <w:color w:val="0C0C0C"/>
                <w:spacing w:val="-10"/>
                <w:sz w:val="27"/>
              </w:rPr>
            </w:pPr>
          </w:p>
          <w:p w14:paraId="3D613307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670" w:type="dxa"/>
          </w:tcPr>
          <w:p w14:paraId="54EF5973" w14:textId="77777777" w:rsidR="000E69E0" w:rsidRDefault="000E69E0">
            <w:pPr>
              <w:pStyle w:val="TableParagraph"/>
              <w:rPr>
                <w:color w:val="0C0C0C"/>
                <w:sz w:val="27"/>
              </w:rPr>
            </w:pPr>
          </w:p>
          <w:p w14:paraId="7D477CAC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</w:tcPr>
          <w:p w14:paraId="118A6343" w14:textId="77777777" w:rsidR="00602E50" w:rsidRPr="00602E50" w:rsidRDefault="00602E50" w:rsidP="00602E50">
            <w:pPr>
              <w:rPr>
                <w:sz w:val="24"/>
                <w:szCs w:val="24"/>
                <w:lang w:val="ru-RU"/>
              </w:rPr>
            </w:pPr>
            <w:r w:rsidRPr="00602E50">
              <w:rPr>
                <w:sz w:val="24"/>
                <w:szCs w:val="24"/>
                <w:lang w:val="ru-RU"/>
              </w:rPr>
              <w:t>+38(0</w:t>
            </w:r>
            <w:r w:rsidRPr="00602E50">
              <w:rPr>
                <w:sz w:val="24"/>
                <w:szCs w:val="24"/>
              </w:rPr>
              <w:t>98</w:t>
            </w:r>
            <w:r w:rsidRPr="00602E50">
              <w:rPr>
                <w:sz w:val="24"/>
                <w:szCs w:val="24"/>
                <w:lang w:val="ru-RU"/>
              </w:rPr>
              <w:t>)</w:t>
            </w:r>
            <w:r w:rsidRPr="00602E50">
              <w:rPr>
                <w:sz w:val="24"/>
                <w:szCs w:val="24"/>
              </w:rPr>
              <w:t>9798071</w:t>
            </w:r>
            <w:r w:rsidRPr="00602E50">
              <w:rPr>
                <w:sz w:val="24"/>
                <w:szCs w:val="24"/>
                <w:lang w:val="ru-RU"/>
              </w:rPr>
              <w:t>,</w:t>
            </w:r>
            <w:r w:rsidRPr="00602E50">
              <w:rPr>
                <w:sz w:val="24"/>
                <w:szCs w:val="24"/>
              </w:rPr>
              <w:t xml:space="preserve"> </w:t>
            </w:r>
            <w:r w:rsidRPr="00602E50">
              <w:rPr>
                <w:sz w:val="24"/>
                <w:szCs w:val="24"/>
                <w:lang w:val="ru-RU"/>
              </w:rPr>
              <w:t>(0434</w:t>
            </w:r>
            <w:r w:rsidRPr="00602E50">
              <w:rPr>
                <w:sz w:val="24"/>
                <w:szCs w:val="24"/>
              </w:rPr>
              <w:t>6</w:t>
            </w:r>
            <w:r w:rsidRPr="00602E50">
              <w:rPr>
                <w:sz w:val="24"/>
                <w:szCs w:val="24"/>
                <w:lang w:val="ru-RU"/>
              </w:rPr>
              <w:t>)2-</w:t>
            </w:r>
            <w:r w:rsidRPr="00602E50">
              <w:rPr>
                <w:sz w:val="24"/>
                <w:szCs w:val="24"/>
              </w:rPr>
              <w:t>11</w:t>
            </w:r>
            <w:r w:rsidRPr="00602E50">
              <w:rPr>
                <w:sz w:val="24"/>
                <w:szCs w:val="24"/>
                <w:lang w:val="ru-RU"/>
              </w:rPr>
              <w:t>-4</w:t>
            </w:r>
            <w:r w:rsidRPr="00602E50">
              <w:rPr>
                <w:sz w:val="24"/>
                <w:szCs w:val="24"/>
              </w:rPr>
              <w:t>9</w:t>
            </w:r>
            <w:r w:rsidRPr="00602E50">
              <w:rPr>
                <w:sz w:val="24"/>
                <w:szCs w:val="24"/>
                <w:lang w:val="ru-RU"/>
              </w:rPr>
              <w:t>,</w:t>
            </w:r>
          </w:p>
          <w:p w14:paraId="050EC767" w14:textId="77777777" w:rsidR="00602E50" w:rsidRPr="00602E50" w:rsidRDefault="00602E50" w:rsidP="00602E50">
            <w:pPr>
              <w:rPr>
                <w:sz w:val="24"/>
                <w:szCs w:val="24"/>
              </w:rPr>
            </w:pPr>
            <w:r w:rsidRPr="00602E50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602E50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2E50">
              <w:rPr>
                <w:color w:val="000000"/>
                <w:sz w:val="24"/>
                <w:szCs w:val="24"/>
                <w:lang w:val="ru-RU"/>
              </w:rPr>
              <w:t>vin.pogrebtsnap</w:t>
            </w:r>
            <w:proofErr w:type="spellEnd"/>
            <w:r w:rsidRPr="00602E50">
              <w:rPr>
                <w:sz w:val="24"/>
                <w:szCs w:val="24"/>
              </w:rPr>
              <w:t xml:space="preserve"> </w:t>
            </w:r>
            <w:r w:rsidRPr="00602E50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602E50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proofErr w:type="spellEnd"/>
            <w:r w:rsidRPr="00602E50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02E50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602E50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76F2216C" w14:textId="23046787" w:rsidR="000C4EBC" w:rsidRDefault="00602E50" w:rsidP="00602E50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 w:rsidRPr="00602E50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602E50">
              <w:rPr>
                <w:sz w:val="24"/>
                <w:szCs w:val="24"/>
                <w:lang w:val="ru-RU"/>
              </w:rPr>
              <w:t>Веб-сайт:</w:t>
            </w:r>
            <w:r w:rsidRPr="00602E50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602E50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0C4EBC" w14:paraId="1FAF6E24" w14:textId="77777777">
        <w:trPr>
          <w:trHeight w:val="430"/>
        </w:trPr>
        <w:tc>
          <w:tcPr>
            <w:tcW w:w="14674" w:type="dxa"/>
            <w:gridSpan w:val="3"/>
          </w:tcPr>
          <w:p w14:paraId="0BBAFE03" w14:textId="77777777" w:rsidR="000C4EBC" w:rsidRDefault="00264736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lastRenderedPageBreak/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0C4EBC" w14:paraId="126F7048" w14:textId="77777777">
        <w:trPr>
          <w:trHeight w:val="1841"/>
        </w:trPr>
        <w:tc>
          <w:tcPr>
            <w:tcW w:w="641" w:type="dxa"/>
          </w:tcPr>
          <w:p w14:paraId="282125A2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14:paraId="1AAD876E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0E3136B2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14:paraId="110BF2D4" w14:textId="77777777" w:rsidR="000C4EBC" w:rsidRDefault="00264736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14:paraId="583335A6" w14:textId="77777777" w:rsidR="000C4EBC" w:rsidRDefault="000C4EBC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0C4EBC" w14:paraId="3EE14AAE" w14:textId="77777777">
        <w:trPr>
          <w:trHeight w:val="4015"/>
        </w:trPr>
        <w:tc>
          <w:tcPr>
            <w:tcW w:w="641" w:type="dxa"/>
          </w:tcPr>
          <w:p w14:paraId="3F9E03B0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14:paraId="2C003D5F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14:paraId="203F3576" w14:textId="77777777" w:rsidR="000C4EBC" w:rsidRDefault="00264736">
            <w:pPr>
              <w:pStyle w:val="TableParagraph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України:</w:t>
            </w:r>
          </w:p>
          <w:p w14:paraId="33F2C270" w14:textId="77777777" w:rsidR="000C4EBC" w:rsidRDefault="00264736">
            <w:pPr>
              <w:pStyle w:val="TableParagraph"/>
              <w:spacing w:before="12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08.02.1994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63 “Про організаційні заходи щодо застосування Закону України “Про статус ветеранів війни, гарантії їх соціального </w:t>
            </w:r>
            <w:r>
              <w:rPr>
                <w:color w:val="0C0C0C"/>
                <w:spacing w:val="-2"/>
                <w:sz w:val="27"/>
              </w:rPr>
              <w:t>захисту”;</w:t>
            </w:r>
          </w:p>
          <w:p w14:paraId="031A22F9" w14:textId="77777777" w:rsidR="000C4EBC" w:rsidRDefault="00264736">
            <w:pPr>
              <w:pStyle w:val="TableParagraph"/>
              <w:spacing w:before="120"/>
              <w:ind w:right="41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12.05.1994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302 “Про порядок виготовлення та видачі посвідчень і нагрудних знаків ветеранів”;</w:t>
            </w:r>
          </w:p>
          <w:p w14:paraId="1CBC6D98" w14:textId="77777777" w:rsidR="000C4EBC" w:rsidRDefault="00264736">
            <w:pPr>
              <w:pStyle w:val="TableParagraph"/>
              <w:spacing w:before="12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 26.04.1996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458 “Про комісії для розгляду питань, пов’язаних із встановленням статусу учасника війни, відповідно до Закону України “Про статус ветеранів війни, гарантії їх соціального захисту”;</w:t>
            </w:r>
          </w:p>
          <w:p w14:paraId="03C53079" w14:textId="77777777" w:rsidR="000C4EBC" w:rsidRDefault="00264736">
            <w:pPr>
              <w:pStyle w:val="TableParagraph"/>
              <w:spacing w:before="120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23.09.2015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739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“Питання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деяким </w:t>
            </w:r>
            <w:r>
              <w:rPr>
                <w:color w:val="0C0C0C"/>
                <w:spacing w:val="-2"/>
                <w:sz w:val="27"/>
              </w:rPr>
              <w:t>особам”.</w:t>
            </w:r>
          </w:p>
        </w:tc>
      </w:tr>
      <w:tr w:rsidR="000C4EBC" w14:paraId="36888B26" w14:textId="77777777">
        <w:trPr>
          <w:trHeight w:val="2000"/>
        </w:trPr>
        <w:tc>
          <w:tcPr>
            <w:tcW w:w="641" w:type="dxa"/>
          </w:tcPr>
          <w:p w14:paraId="63FABBF1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14:paraId="2508F860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</w:tcPr>
          <w:p w14:paraId="642D3CF6" w14:textId="77777777" w:rsidR="000C4EBC" w:rsidRDefault="00264736">
            <w:pPr>
              <w:pStyle w:val="TableParagraph"/>
              <w:ind w:right="4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Наказ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Міністерства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соціального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захисту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населення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України від 30.05.1996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79 “Про затвердження Типового положення про комісії для розгляду питань, пов’язаних із встановленням статусу учасника війни відповідно до Закону України “Про статус ветеранів війни, гарантії їх соціального захисту”, зареєстрований в Міністерстві юстиції України 04.06.1996 за № 264/1289</w:t>
            </w:r>
          </w:p>
        </w:tc>
      </w:tr>
      <w:tr w:rsidR="000C4EBC" w14:paraId="06948AE7" w14:textId="77777777">
        <w:trPr>
          <w:trHeight w:val="430"/>
        </w:trPr>
        <w:tc>
          <w:tcPr>
            <w:tcW w:w="14674" w:type="dxa"/>
            <w:gridSpan w:val="3"/>
          </w:tcPr>
          <w:p w14:paraId="2F4F0C38" w14:textId="77777777" w:rsidR="000C4EBC" w:rsidRDefault="00264736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0C4EBC" w14:paraId="46E378CB" w14:textId="77777777">
        <w:trPr>
          <w:trHeight w:val="740"/>
        </w:trPr>
        <w:tc>
          <w:tcPr>
            <w:tcW w:w="641" w:type="dxa"/>
          </w:tcPr>
          <w:p w14:paraId="0BA16922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14:paraId="4A4AED15" w14:textId="77777777" w:rsidR="000C4EBC" w:rsidRDefault="00264736">
            <w:pPr>
              <w:pStyle w:val="TableParagraph"/>
              <w:tabs>
                <w:tab w:val="left" w:pos="1387"/>
                <w:tab w:val="left" w:pos="2098"/>
                <w:tab w:val="left" w:pos="3650"/>
              </w:tabs>
              <w:ind w:right="42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37760D28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 особи щодо підтвердження належності до учасників війни відповідно до статей 8, 9 Закону</w:t>
            </w:r>
          </w:p>
        </w:tc>
      </w:tr>
      <w:tr w:rsidR="000C4EBC" w14:paraId="4FEA70C0" w14:textId="77777777" w:rsidTr="00381DE6">
        <w:trPr>
          <w:trHeight w:val="6412"/>
        </w:trPr>
        <w:tc>
          <w:tcPr>
            <w:tcW w:w="641" w:type="dxa"/>
          </w:tcPr>
          <w:p w14:paraId="1F9DE59B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8</w:t>
            </w:r>
          </w:p>
        </w:tc>
        <w:tc>
          <w:tcPr>
            <w:tcW w:w="5670" w:type="dxa"/>
          </w:tcPr>
          <w:p w14:paraId="077E2754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8363" w:type="dxa"/>
          </w:tcPr>
          <w:p w14:paraId="0DB787F4" w14:textId="77777777" w:rsidR="00381DE6" w:rsidRDefault="00264736" w:rsidP="00381DE6">
            <w:pPr>
              <w:pStyle w:val="TableParagrap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комісії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для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розгляду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питань,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пов’язаних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із</w:t>
            </w:r>
            <w:r>
              <w:rPr>
                <w:b/>
                <w:color w:val="0C0C0C"/>
                <w:spacing w:val="80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встановленням статусу</w:t>
            </w:r>
            <w:r>
              <w:rPr>
                <w:b/>
                <w:color w:val="0C0C0C"/>
                <w:spacing w:val="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учасника</w:t>
            </w:r>
            <w:r>
              <w:rPr>
                <w:b/>
                <w:color w:val="0C0C0C"/>
                <w:spacing w:val="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війни</w:t>
            </w:r>
            <w:r>
              <w:rPr>
                <w:b/>
                <w:color w:val="0C0C0C"/>
                <w:spacing w:val="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</w:t>
            </w:r>
            <w:r>
              <w:rPr>
                <w:b/>
                <w:color w:val="0C0C0C"/>
                <w:spacing w:val="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задекларованим/зареєстрованим</w:t>
            </w:r>
            <w:r>
              <w:rPr>
                <w:b/>
                <w:color w:val="0C0C0C"/>
                <w:spacing w:val="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місцем</w:t>
            </w:r>
            <w:r w:rsidR="00381DE6">
              <w:rPr>
                <w:b/>
                <w:color w:val="0C0C0C"/>
                <w:spacing w:val="-2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проживання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(перебування)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або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за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адресою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фактичного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z w:val="27"/>
              </w:rPr>
              <w:t>місця</w:t>
            </w:r>
            <w:r w:rsidR="00381DE6">
              <w:rPr>
                <w:b/>
                <w:color w:val="0C0C0C"/>
                <w:spacing w:val="80"/>
                <w:sz w:val="27"/>
              </w:rPr>
              <w:t xml:space="preserve"> </w:t>
            </w:r>
            <w:r w:rsidR="00381DE6">
              <w:rPr>
                <w:b/>
                <w:color w:val="0C0C0C"/>
                <w:spacing w:val="-2"/>
                <w:sz w:val="27"/>
              </w:rPr>
              <w:t>проживання (для</w:t>
            </w:r>
            <w:r w:rsidR="00381DE6">
              <w:rPr>
                <w:b/>
                <w:color w:val="0C0C0C"/>
                <w:spacing w:val="-1"/>
                <w:sz w:val="27"/>
              </w:rPr>
              <w:t xml:space="preserve"> </w:t>
            </w:r>
            <w:r w:rsidR="00381DE6">
              <w:rPr>
                <w:b/>
                <w:color w:val="0C0C0C"/>
                <w:spacing w:val="-2"/>
                <w:sz w:val="27"/>
              </w:rPr>
              <w:t>внутрішньо переміщених</w:t>
            </w:r>
            <w:r w:rsidR="00381DE6">
              <w:rPr>
                <w:b/>
                <w:color w:val="0C0C0C"/>
                <w:spacing w:val="-1"/>
                <w:sz w:val="27"/>
              </w:rPr>
              <w:t xml:space="preserve"> </w:t>
            </w:r>
            <w:r w:rsidR="00381DE6">
              <w:rPr>
                <w:b/>
                <w:color w:val="0C0C0C"/>
                <w:spacing w:val="-2"/>
                <w:sz w:val="27"/>
              </w:rPr>
              <w:t>осіб) заявника</w:t>
            </w:r>
            <w:r w:rsidR="00381DE6">
              <w:rPr>
                <w:b/>
                <w:color w:val="0C0C0C"/>
                <w:spacing w:val="-1"/>
                <w:sz w:val="27"/>
              </w:rPr>
              <w:t xml:space="preserve"> </w:t>
            </w:r>
            <w:r w:rsidR="00381DE6">
              <w:rPr>
                <w:b/>
                <w:color w:val="0C0C0C"/>
                <w:spacing w:val="-2"/>
                <w:sz w:val="27"/>
              </w:rPr>
              <w:t>подають:</w:t>
            </w:r>
          </w:p>
          <w:p w14:paraId="54E7453A" w14:textId="77777777" w:rsidR="00381DE6" w:rsidRDefault="00381DE6" w:rsidP="00381DE6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24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заяву довільної форми про встановлення статусу учасника </w:t>
            </w:r>
            <w:r>
              <w:rPr>
                <w:color w:val="0C0C0C"/>
                <w:spacing w:val="-2"/>
                <w:sz w:val="27"/>
              </w:rPr>
              <w:t>війни;</w:t>
            </w:r>
          </w:p>
          <w:p w14:paraId="475794A4" w14:textId="77777777" w:rsidR="00381DE6" w:rsidRDefault="00381DE6" w:rsidP="00381DE6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копію сторінок паспорта громадянина України з даними про прізвище, ім’я та по батькові, дату і місце народження, серію та номер паспорта,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ким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коли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виданий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паспорт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реєстрацію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 або місця перебування особи. У разі отримання особою паспорта громадянина України у формі картки надається його копія та копія довідки про реєстрацію місця проживання;</w:t>
            </w:r>
          </w:p>
          <w:p w14:paraId="05EE37DD" w14:textId="77777777" w:rsidR="00381DE6" w:rsidRDefault="00381DE6" w:rsidP="00381DE6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0"/>
              <w:ind w:left="918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фотокартку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розміром 3х4 </w:t>
            </w:r>
            <w:r>
              <w:rPr>
                <w:color w:val="0C0C0C"/>
                <w:spacing w:val="-2"/>
                <w:sz w:val="27"/>
              </w:rPr>
              <w:t>сантиметри;</w:t>
            </w:r>
          </w:p>
          <w:p w14:paraId="1EE1DC6C" w14:textId="77777777" w:rsidR="00381DE6" w:rsidRDefault="00381DE6" w:rsidP="00381DE6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0"/>
              <w:ind w:left="59"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архівні довідки, які підтверджують факт роботи чи служби заявника в період Другої світової війни;</w:t>
            </w:r>
          </w:p>
          <w:p w14:paraId="59D1EB7B" w14:textId="77777777" w:rsidR="00381DE6" w:rsidRDefault="00381DE6" w:rsidP="00381DE6">
            <w:pPr>
              <w:pStyle w:val="TableParagraph"/>
              <w:numPr>
                <w:ilvl w:val="0"/>
                <w:numId w:val="4"/>
              </w:numPr>
              <w:tabs>
                <w:tab w:val="left" w:pos="918"/>
              </w:tabs>
              <w:spacing w:before="0"/>
              <w:ind w:left="918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документи,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якими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підтверджується</w:t>
            </w:r>
            <w:r>
              <w:rPr>
                <w:color w:val="0C0C0C"/>
                <w:spacing w:val="-2"/>
                <w:sz w:val="27"/>
              </w:rPr>
              <w:t xml:space="preserve"> факт:</w:t>
            </w:r>
          </w:p>
          <w:p w14:paraId="6543BC20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проходження військовослужбовцями служби у СЗУ, МВС, КДБ колишнього Союзу РСР чи в арміях його союзників у період Другої світової війни, навчання в цей період у військових училищах, школах і на курсах;</w:t>
            </w:r>
          </w:p>
          <w:p w14:paraId="72950DC9" w14:textId="77777777" w:rsidR="00381DE6" w:rsidRDefault="00381DE6" w:rsidP="00381DE6">
            <w:pPr>
              <w:pStyle w:val="TableParagraph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роботи в період Другої світової війни в тилу на підприємствах, в установах, організаціях, колгоспах, радгоспах, індивідуальних сільських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господарствах,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спорудженні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оборонних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рубежів,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заготівлі палива, продуктів, переганяли худобу, навчання у цей період у ремісничих, залізничних училищах, школах і училищах фабрично-заводського навчання та інших закладах професійно-технічної освіти, 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курсах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професійної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підготовки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час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навчання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школах,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вищих і середніх спеціальних навчальних закладах працювали в народному господарстві та на відбудові об’єктів господарського і культурного </w:t>
            </w:r>
            <w:r>
              <w:rPr>
                <w:color w:val="0C0C0C"/>
                <w:spacing w:val="-2"/>
                <w:sz w:val="27"/>
              </w:rPr>
              <w:t xml:space="preserve">призначення; </w:t>
            </w:r>
            <w:r>
              <w:rPr>
                <w:color w:val="0C0C0C"/>
                <w:sz w:val="27"/>
              </w:rPr>
              <w:t xml:space="preserve">роботи на територіях, що після 1944 року ввійшли до складу колишнього Союзу РСР, а також громадяни, які за направленням державних органів колишнього Союзу РСР працювали в </w:t>
            </w:r>
            <w:r>
              <w:rPr>
                <w:color w:val="0C0C0C"/>
                <w:sz w:val="27"/>
              </w:rPr>
              <w:lastRenderedPageBreak/>
              <w:t>державах-союзницях СРСР;</w:t>
            </w:r>
          </w:p>
          <w:p w14:paraId="5B3EC304" w14:textId="77777777" w:rsidR="00381DE6" w:rsidRDefault="00381DE6" w:rsidP="00381DE6">
            <w:pPr>
              <w:pStyle w:val="TableParagraph"/>
              <w:spacing w:before="0"/>
              <w:ind w:right="43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народження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31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грудня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1932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року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включно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поважних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причин немає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можливості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подати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документи,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підтверджують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факт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роботи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 період війни;</w:t>
            </w:r>
          </w:p>
          <w:p w14:paraId="11CC58FB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народження після 31 грудня 1932 року, проте незаперечно підтверджують факт роботи в період Другої світової війни;</w:t>
            </w:r>
          </w:p>
          <w:p w14:paraId="677E5791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нагородження орденами і медалями колишнього Союзу РСР за самовіддану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працю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бездоганну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військову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службу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тилу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роки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Другої світової війни;</w:t>
            </w:r>
          </w:p>
          <w:p w14:paraId="74F25354" w14:textId="77777777" w:rsidR="00381DE6" w:rsidRDefault="00381DE6" w:rsidP="00381DE6">
            <w:pPr>
              <w:pStyle w:val="TableParagraph"/>
              <w:spacing w:before="0"/>
              <w:ind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належності до членів груп самозахисту об’єктових і аварійних команд місцевої протиповітряної оборони, народного ополчення, що діяли в період Другої світової війни;</w:t>
            </w:r>
          </w:p>
          <w:p w14:paraId="0F73AECF" w14:textId="77777777" w:rsidR="00381DE6" w:rsidRDefault="00381DE6" w:rsidP="00381DE6">
            <w:pPr>
              <w:pStyle w:val="TableParagraph"/>
              <w:spacing w:before="0"/>
              <w:ind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перебування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період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Другої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світової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складі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армії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флоту як синів, вихованців полків та юнг до досягнення ними повноліття;</w:t>
            </w:r>
          </w:p>
          <w:p w14:paraId="64060740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роботи на контрактній основі в державах, де велися бойові дії (включаючи Республіку Афганістан у період з 1 грудня 1979 року по грудень 1989 року), і не входили до складу обмеженого контингенту </w:t>
            </w:r>
            <w:r>
              <w:rPr>
                <w:color w:val="0C0C0C"/>
                <w:spacing w:val="-2"/>
                <w:sz w:val="27"/>
              </w:rPr>
              <w:t>радянських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військ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(Перелік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держав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і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періодів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бойових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дій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на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їх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 xml:space="preserve">території </w:t>
            </w:r>
            <w:r>
              <w:rPr>
                <w:color w:val="0C0C0C"/>
                <w:sz w:val="27"/>
              </w:rPr>
              <w:t>затверджено</w:t>
            </w:r>
            <w:r>
              <w:rPr>
                <w:color w:val="0C0C0C"/>
                <w:spacing w:val="5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постановою</w:t>
            </w:r>
            <w:r>
              <w:rPr>
                <w:color w:val="0C0C0C"/>
                <w:spacing w:val="5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5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5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5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</w:t>
            </w:r>
            <w:r>
              <w:rPr>
                <w:color w:val="0C0C0C"/>
                <w:spacing w:val="57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08.02.1994</w:t>
            </w:r>
          </w:p>
          <w:p w14:paraId="56510A19" w14:textId="77777777" w:rsidR="00381DE6" w:rsidRDefault="00381DE6" w:rsidP="00381DE6">
            <w:pPr>
              <w:pStyle w:val="TableParagraph"/>
              <w:spacing w:before="0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4"/>
                <w:sz w:val="27"/>
              </w:rPr>
              <w:t>63);</w:t>
            </w:r>
          </w:p>
          <w:p w14:paraId="7DFD57D7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належності до дружин (чоловік) військовослужбовців, які працювали за наймом у державах в період ведення бойових дій у них і не входили до складу обмеженого контингенту радянських військ;</w:t>
            </w:r>
          </w:p>
          <w:p w14:paraId="7B1FCF7C" w14:textId="77777777" w:rsidR="000C4EBC" w:rsidRDefault="00381DE6" w:rsidP="00381DE6">
            <w:pPr>
              <w:pStyle w:val="TableParagrap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відбування покарання в місцях позбавлення волі або перебування в засланні в період Другої світової війни і реабілітації відповідно до чинного законодавства України та колишнього СРСР;</w:t>
            </w:r>
          </w:p>
          <w:p w14:paraId="0E67B5F8" w14:textId="77777777" w:rsidR="00381DE6" w:rsidRDefault="00381DE6" w:rsidP="00381DE6">
            <w:pPr>
              <w:pStyle w:val="TableParagraph"/>
              <w:ind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добровільного надання матеріальної, фінансової чи іншої допомоги військовим частинам, госпіталям, партизанським загонам, підпільним групам, іншим формуванням та окремим військовослужбовцям у їх боротьбі проти нацистських окупантів в період Другої світової війни;</w:t>
            </w:r>
          </w:p>
          <w:p w14:paraId="3BBCB08E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переселення на територію України з території інших країн після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9 вересня 1944 року;</w:t>
            </w:r>
          </w:p>
          <w:p w14:paraId="50CDF9AC" w14:textId="77777777" w:rsidR="00381DE6" w:rsidRDefault="00381DE6" w:rsidP="00381DE6">
            <w:pPr>
              <w:pStyle w:val="TableParagraph"/>
              <w:spacing w:before="0"/>
              <w:ind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lastRenderedPageBreak/>
              <w:t>належності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осіб,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час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оборони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міста</w:t>
            </w:r>
            <w:r>
              <w:rPr>
                <w:color w:val="0C0C0C"/>
                <w:spacing w:val="79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Севастополя з 30 жовтня 1941 року по 4 липня 1942 року проживали на його території.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Доказами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перебування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території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обложеного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Севастополя можуть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визнаватися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“Мешканець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обложеного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Севастополя 1941-1942 років” і “Юний захисник Севастополя 1941-1942 років”, довідки, показання свідків та інші документи.</w:t>
            </w:r>
          </w:p>
          <w:p w14:paraId="08F01D45" w14:textId="77777777" w:rsidR="00381DE6" w:rsidRDefault="00381DE6" w:rsidP="00381DE6">
            <w:pPr>
              <w:pStyle w:val="TableParagraph"/>
              <w:rPr>
                <w:b/>
                <w:color w:val="0C0C0C"/>
                <w:sz w:val="27"/>
              </w:rPr>
            </w:pPr>
            <w:r>
              <w:rPr>
                <w:b/>
                <w:color w:val="0C0C0C"/>
                <w:sz w:val="27"/>
              </w:rPr>
              <w:t xml:space="preserve">Особи з числа працівників підприємств, установ та організацій, які залучалися до проведення АТО/ООС подають: </w:t>
            </w:r>
          </w:p>
          <w:p w14:paraId="7E9F951D" w14:textId="77777777" w:rsidR="00381DE6" w:rsidRDefault="00381DE6" w:rsidP="00381DE6">
            <w:pPr>
              <w:pStyle w:val="TableParagrap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документи про безпосереднє залучення до виконання завдань антитерористичної операції в районах її проведення (витяги з наказів керівника Антитерористичного центру при СБУ або особи, яка його заміщує, першого заступника чи заступника керівника Антитерористичного центру при СБУ про залучення до забезпечення проведення антитерористичної операції, витяги з наказів керівника оперативного штабу з управління антитерористичною операцією, його заступників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керівників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секторів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(командирів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оперативно-тактичних угрупувань) про підпорядкування керівнику оперативного штабу з управління антитерористичною операцією в районах її проведення), а також інші документи, видані державними органами, підприємствами, установами, організаціями, що містять відомості про безпосередню участь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працівника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забезпеченні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виконання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завдань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антитерористичної операції в районах її проведення (витяги з наказів і розпоряджень, посвідчень про відрядження, книг нарядів, матеріалів спеціальних (службових) розслідувань за фактами отримання поранень) – для працівників, які на строк не менше ніж 30 календарних днів, у тому числі за сукупністю днів перебування, залучалися та брали безпосередню участь у забезпеченні проведення антитерористичної операції, перебуваючи безпосередньо в районах її проведення; </w:t>
            </w:r>
          </w:p>
          <w:p w14:paraId="4B286A74" w14:textId="77777777" w:rsidR="00381DE6" w:rsidRDefault="00381DE6" w:rsidP="00381DE6">
            <w:pPr>
              <w:pStyle w:val="TableParagraph"/>
              <w:ind w:right="41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витяги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наказів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Генерального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штабу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Збройних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Сил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залучення до здійснення заходів із забезпечення національної безпеки і оборони, відсічі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стримування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збройної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агресії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Російської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Федерації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Донецькій та Луганській областях, витяги з наказів Командувача об’єднаних сил, командирів оперативно-тактичних угрупувань про прибуття (вибуття) </w:t>
            </w:r>
            <w:r>
              <w:rPr>
                <w:color w:val="0C0C0C"/>
                <w:sz w:val="27"/>
              </w:rPr>
              <w:lastRenderedPageBreak/>
              <w:t>до (з) районів здійснення таких заходів, документи про направлення у відрядження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районів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таких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-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працівників,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 на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менше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ніж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30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календарних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днів,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тому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числі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сукупністю днів перебування, залучалися та брали безпосередню участь у забезпеченні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здійснення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заходів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забезпечення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національної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безпеки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 оборони, відсічі і стримування збройної агресії Російської Федерації в Донецькій та Луганській областях, перебуваючи безпосередньо в районах та у період здійснення зазначених заходів.</w:t>
            </w:r>
          </w:p>
          <w:p w14:paraId="6888B3CA" w14:textId="77777777" w:rsidR="00381DE6" w:rsidRDefault="00381DE6" w:rsidP="00381DE6">
            <w:pPr>
              <w:pStyle w:val="TableParagraph"/>
              <w:spacing w:before="240"/>
              <w:ind w:right="42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Для отримання посвідчення учасника війни в заяві про встановлення статусу учасника війни зазначається спосіб отримання</w:t>
            </w:r>
            <w:r>
              <w:rPr>
                <w:b/>
                <w:color w:val="0C0C0C"/>
                <w:spacing w:val="-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посвідчення,</w:t>
            </w:r>
            <w:r>
              <w:rPr>
                <w:b/>
                <w:color w:val="0C0C0C"/>
                <w:spacing w:val="-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за</w:t>
            </w:r>
            <w:r>
              <w:rPr>
                <w:b/>
                <w:color w:val="0C0C0C"/>
                <w:spacing w:val="-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місцем</w:t>
            </w:r>
            <w:r>
              <w:rPr>
                <w:b/>
                <w:color w:val="0C0C0C"/>
                <w:spacing w:val="-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оформлення</w:t>
            </w:r>
            <w:r>
              <w:rPr>
                <w:b/>
                <w:color w:val="0C0C0C"/>
                <w:spacing w:val="-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посвідчення</w:t>
            </w:r>
            <w:r>
              <w:rPr>
                <w:b/>
                <w:color w:val="0C0C0C"/>
                <w:spacing w:val="-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(повне найменування та місцезнаходження місцевого структурного підрозділу з питань ветеранської політики), у центрі надання адміністративних послуг (повне найменування та місцезнаходження) та додаються:</w:t>
            </w:r>
          </w:p>
          <w:p w14:paraId="5F662971" w14:textId="77777777" w:rsidR="00381DE6" w:rsidRDefault="00381DE6" w:rsidP="00381DE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240"/>
              <w:ind w:left="59" w:right="42" w:firstLine="567"/>
              <w:rPr>
                <w:sz w:val="27"/>
              </w:rPr>
            </w:pP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довідки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взяття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облік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внутрішньо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переміщеної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 (для внутрішньо переміщених осіб);</w:t>
            </w:r>
          </w:p>
          <w:p w14:paraId="6D50C4D1" w14:textId="77777777" w:rsidR="00381DE6" w:rsidRDefault="00381DE6" w:rsidP="00381DE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918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фотокартка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розміром 3х4 </w:t>
            </w:r>
            <w:r>
              <w:rPr>
                <w:color w:val="0C0C0C"/>
                <w:spacing w:val="-2"/>
                <w:sz w:val="27"/>
              </w:rPr>
              <w:t>сантиметри;</w:t>
            </w:r>
          </w:p>
          <w:p w14:paraId="4E9B6DED" w14:textId="77777777" w:rsidR="00381DE6" w:rsidRDefault="00381DE6" w:rsidP="00381DE6">
            <w:pPr>
              <w:pStyle w:val="TableParagraph"/>
              <w:numPr>
                <w:ilvl w:val="0"/>
                <w:numId w:val="3"/>
              </w:numPr>
              <w:tabs>
                <w:tab w:val="left" w:pos="918"/>
              </w:tabs>
              <w:spacing w:before="0"/>
              <w:ind w:left="918" w:hanging="292"/>
              <w:rPr>
                <w:sz w:val="27"/>
              </w:rPr>
            </w:pPr>
            <w:r>
              <w:rPr>
                <w:color w:val="0C0C0C"/>
                <w:sz w:val="27"/>
              </w:rPr>
              <w:t>витяг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Єдиного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війни.</w:t>
            </w:r>
          </w:p>
          <w:p w14:paraId="3BD4FB6F" w14:textId="77777777" w:rsidR="00381DE6" w:rsidRDefault="00381DE6" w:rsidP="00381DE6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Примітка:</w:t>
            </w:r>
          </w:p>
          <w:p w14:paraId="74BE9F19" w14:textId="77777777" w:rsidR="00381DE6" w:rsidRDefault="00381DE6" w:rsidP="00381DE6">
            <w:pPr>
              <w:pStyle w:val="TableParagraph"/>
              <w:rPr>
                <w:b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</w:t>
            </w:r>
          </w:p>
        </w:tc>
      </w:tr>
    </w:tbl>
    <w:p w14:paraId="6FF45A87" w14:textId="77777777" w:rsidR="000C4EBC" w:rsidRDefault="000C4EBC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0C4EBC" w14:paraId="7AA4F469" w14:textId="77777777">
        <w:trPr>
          <w:trHeight w:val="2293"/>
        </w:trPr>
        <w:tc>
          <w:tcPr>
            <w:tcW w:w="641" w:type="dxa"/>
          </w:tcPr>
          <w:p w14:paraId="0C41D2A6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14:paraId="543AE978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14:paraId="731B7F27" w14:textId="77777777" w:rsidR="000C4EBC" w:rsidRDefault="00264736">
            <w:pPr>
              <w:pStyle w:val="TableParagraph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разом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доданими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неї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копіями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подається:</w:t>
            </w:r>
          </w:p>
          <w:p w14:paraId="00E9DDDA" w14:textId="77777777" w:rsidR="000C4EBC" w:rsidRDefault="00264736">
            <w:pPr>
              <w:pStyle w:val="TableParagraph"/>
              <w:numPr>
                <w:ilvl w:val="0"/>
                <w:numId w:val="2"/>
              </w:numPr>
              <w:tabs>
                <w:tab w:val="left" w:pos="88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Комісії для розгляду питань, пов’язаних із встановленням статусу учасника війни;</w:t>
            </w:r>
          </w:p>
          <w:p w14:paraId="26F0B037" w14:textId="77777777" w:rsidR="000C4EBC" w:rsidRDefault="00264736">
            <w:pPr>
              <w:pStyle w:val="TableParagraph"/>
              <w:numPr>
                <w:ilvl w:val="0"/>
                <w:numId w:val="2"/>
              </w:numPr>
              <w:tabs>
                <w:tab w:val="left" w:pos="896"/>
              </w:tabs>
              <w:spacing w:before="0"/>
              <w:ind w:left="59" w:right="42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Центру надання адміністративних послуг за задекларованим/зареєстрованим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місцем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проживання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(перебування)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за адресою фактичного місця проживання (для внутрішньо переміщених осіб) заявника.</w:t>
            </w:r>
          </w:p>
        </w:tc>
      </w:tr>
      <w:tr w:rsidR="000C4EBC" w14:paraId="65670088" w14:textId="77777777">
        <w:trPr>
          <w:trHeight w:val="740"/>
        </w:trPr>
        <w:tc>
          <w:tcPr>
            <w:tcW w:w="641" w:type="dxa"/>
          </w:tcPr>
          <w:p w14:paraId="254161F6" w14:textId="77777777" w:rsidR="000C4EBC" w:rsidRDefault="00264736">
            <w:pPr>
              <w:pStyle w:val="TableParagraph"/>
              <w:ind w:left="15" w:right="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14:paraId="5857D556" w14:textId="77777777" w:rsidR="000C4EBC" w:rsidRDefault="00264736">
            <w:pPr>
              <w:pStyle w:val="TableParagraph"/>
              <w:tabs>
                <w:tab w:val="left" w:pos="2053"/>
                <w:tab w:val="left" w:pos="4675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3CA01C35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0C4EBC" w14:paraId="48F8B1C9" w14:textId="77777777">
        <w:trPr>
          <w:trHeight w:val="430"/>
        </w:trPr>
        <w:tc>
          <w:tcPr>
            <w:tcW w:w="641" w:type="dxa"/>
          </w:tcPr>
          <w:p w14:paraId="3B8C5519" w14:textId="77777777" w:rsidR="000C4EBC" w:rsidRDefault="0026473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lastRenderedPageBreak/>
              <w:t>10</w:t>
            </w:r>
          </w:p>
        </w:tc>
        <w:tc>
          <w:tcPr>
            <w:tcW w:w="5670" w:type="dxa"/>
          </w:tcPr>
          <w:p w14:paraId="11A964F2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2A92489E" w14:textId="77777777" w:rsidR="000C4EBC" w:rsidRDefault="001F617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 xml:space="preserve">До </w:t>
            </w:r>
            <w:r w:rsidR="00264736">
              <w:rPr>
                <w:color w:val="0C0C0C"/>
                <w:sz w:val="27"/>
              </w:rPr>
              <w:t>30</w:t>
            </w:r>
            <w:r w:rsidR="00264736">
              <w:rPr>
                <w:color w:val="0C0C0C"/>
                <w:spacing w:val="-3"/>
                <w:sz w:val="27"/>
              </w:rPr>
              <w:t xml:space="preserve"> </w:t>
            </w:r>
            <w:r w:rsidR="00264736">
              <w:rPr>
                <w:color w:val="0C0C0C"/>
                <w:sz w:val="27"/>
              </w:rPr>
              <w:t>календарних</w:t>
            </w:r>
            <w:r w:rsidR="00264736">
              <w:rPr>
                <w:color w:val="0C0C0C"/>
                <w:spacing w:val="-1"/>
                <w:sz w:val="27"/>
              </w:rPr>
              <w:t xml:space="preserve"> </w:t>
            </w:r>
            <w:r w:rsidR="00264736">
              <w:rPr>
                <w:color w:val="0C0C0C"/>
                <w:spacing w:val="-4"/>
                <w:sz w:val="27"/>
              </w:rPr>
              <w:t>днів</w:t>
            </w:r>
          </w:p>
        </w:tc>
      </w:tr>
      <w:tr w:rsidR="000C4EBC" w14:paraId="6159850B" w14:textId="77777777">
        <w:trPr>
          <w:trHeight w:val="740"/>
        </w:trPr>
        <w:tc>
          <w:tcPr>
            <w:tcW w:w="641" w:type="dxa"/>
          </w:tcPr>
          <w:p w14:paraId="07C94470" w14:textId="77777777" w:rsidR="000C4EBC" w:rsidRDefault="0026473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14:paraId="4F533D0D" w14:textId="77777777" w:rsidR="000C4EBC" w:rsidRDefault="00264736">
            <w:pPr>
              <w:pStyle w:val="TableParagraph"/>
              <w:tabs>
                <w:tab w:val="left" w:pos="1263"/>
                <w:tab w:val="left" w:pos="2397"/>
                <w:tab w:val="left" w:pos="3086"/>
                <w:tab w:val="left" w:pos="4296"/>
                <w:tab w:val="left" w:pos="4724"/>
              </w:tabs>
              <w:ind w:right="43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14:paraId="4759F6AF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0C4EBC" w14:paraId="31D7F6EA" w14:textId="77777777">
        <w:trPr>
          <w:trHeight w:val="740"/>
        </w:trPr>
        <w:tc>
          <w:tcPr>
            <w:tcW w:w="641" w:type="dxa"/>
          </w:tcPr>
          <w:p w14:paraId="4251DF4C" w14:textId="77777777" w:rsidR="000C4EBC" w:rsidRDefault="0026473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14:paraId="59F03A74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14:paraId="6FFF57CB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Повідомлення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надання/відмову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наданні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статусу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 Посвідчення учасника війни (за бажанням заявника)</w:t>
            </w:r>
          </w:p>
        </w:tc>
      </w:tr>
      <w:tr w:rsidR="000C4EBC" w14:paraId="34DDC7D4" w14:textId="77777777">
        <w:trPr>
          <w:trHeight w:val="740"/>
        </w:trPr>
        <w:tc>
          <w:tcPr>
            <w:tcW w:w="641" w:type="dxa"/>
          </w:tcPr>
          <w:p w14:paraId="452845B3" w14:textId="77777777" w:rsidR="000C4EBC" w:rsidRDefault="00264736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14:paraId="3506C3F0" w14:textId="77777777" w:rsidR="000C4EBC" w:rsidRDefault="00264736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14:paraId="5F9794D8" w14:textId="77777777" w:rsidR="00381DE6" w:rsidRDefault="00381DE6" w:rsidP="00381DE6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55360752" w14:textId="77777777" w:rsidR="00381DE6" w:rsidRPr="00C3607E" w:rsidRDefault="00381DE6" w:rsidP="00381DE6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14C3C15D" w14:textId="77777777" w:rsidR="000C4EBC" w:rsidRDefault="00381DE6" w:rsidP="00381DE6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before="0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розташованих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за адресою задекларованого/зареєстрованого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  <w:r w:rsidRPr="009E3AC5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3B47EEF3" w14:textId="77777777" w:rsidR="000C4EBC" w:rsidRDefault="000C4EBC">
      <w:pPr>
        <w:pStyle w:val="a3"/>
      </w:pPr>
    </w:p>
    <w:p w14:paraId="51A6BF6F" w14:textId="77777777" w:rsidR="000C4EBC" w:rsidRDefault="000C4EBC">
      <w:pPr>
        <w:pStyle w:val="a3"/>
      </w:pPr>
    </w:p>
    <w:p w14:paraId="050AF964" w14:textId="77777777" w:rsidR="000C4EBC" w:rsidRDefault="000C4EBC">
      <w:pPr>
        <w:pStyle w:val="a3"/>
        <w:tabs>
          <w:tab w:val="left" w:pos="12241"/>
        </w:tabs>
      </w:pPr>
    </w:p>
    <w:sectPr w:rsidR="000C4EBC">
      <w:headerReference w:type="default" r:id="rId7"/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A49DC" w14:textId="77777777" w:rsidR="0084579B" w:rsidRDefault="0084579B">
      <w:r>
        <w:separator/>
      </w:r>
    </w:p>
  </w:endnote>
  <w:endnote w:type="continuationSeparator" w:id="0">
    <w:p w14:paraId="3F734892" w14:textId="77777777" w:rsidR="0084579B" w:rsidRDefault="0084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D85B" w14:textId="77777777" w:rsidR="0084579B" w:rsidRDefault="0084579B">
      <w:r>
        <w:separator/>
      </w:r>
    </w:p>
  </w:footnote>
  <w:footnote w:type="continuationSeparator" w:id="0">
    <w:p w14:paraId="376AC6C7" w14:textId="77777777" w:rsidR="0084579B" w:rsidRDefault="00845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6136" w14:textId="77777777" w:rsidR="000C4EBC" w:rsidRDefault="000C4EB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C0532"/>
    <w:multiLevelType w:val="hybridMultilevel"/>
    <w:tmpl w:val="E234A3C0"/>
    <w:lvl w:ilvl="0" w:tplc="9AECDA1E">
      <w:start w:val="1"/>
      <w:numFmt w:val="decimal"/>
      <w:lvlText w:val="%1)"/>
      <w:lvlJc w:val="left"/>
      <w:pPr>
        <w:ind w:left="6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459CD3A8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5C6CFF0E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42CAB0F0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819469B6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D83ADB96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AF4A364A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40A45F44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36829132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273315CF"/>
    <w:multiLevelType w:val="hybridMultilevel"/>
    <w:tmpl w:val="9E4EB79E"/>
    <w:lvl w:ilvl="0" w:tplc="ABF0814E">
      <w:start w:val="1"/>
      <w:numFmt w:val="decimal"/>
      <w:lvlText w:val="%1."/>
      <w:lvlJc w:val="left"/>
      <w:pPr>
        <w:ind w:left="60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-5"/>
        <w:w w:val="100"/>
        <w:sz w:val="27"/>
        <w:szCs w:val="27"/>
        <w:lang w:val="uk-UA" w:eastAsia="en-US" w:bidi="ar-SA"/>
      </w:rPr>
    </w:lvl>
    <w:lvl w:ilvl="1" w:tplc="FB685ABE">
      <w:numFmt w:val="bullet"/>
      <w:lvlText w:val="•"/>
      <w:lvlJc w:val="left"/>
      <w:pPr>
        <w:ind w:left="888" w:hanging="262"/>
      </w:pPr>
      <w:rPr>
        <w:rFonts w:hint="default"/>
        <w:lang w:val="uk-UA" w:eastAsia="en-US" w:bidi="ar-SA"/>
      </w:rPr>
    </w:lvl>
    <w:lvl w:ilvl="2" w:tplc="8B64FA4A">
      <w:numFmt w:val="bullet"/>
      <w:lvlText w:val="•"/>
      <w:lvlJc w:val="left"/>
      <w:pPr>
        <w:ind w:left="1717" w:hanging="262"/>
      </w:pPr>
      <w:rPr>
        <w:rFonts w:hint="default"/>
        <w:lang w:val="uk-UA" w:eastAsia="en-US" w:bidi="ar-SA"/>
      </w:rPr>
    </w:lvl>
    <w:lvl w:ilvl="3" w:tplc="728A72BE">
      <w:numFmt w:val="bullet"/>
      <w:lvlText w:val="•"/>
      <w:lvlJc w:val="left"/>
      <w:pPr>
        <w:ind w:left="2546" w:hanging="262"/>
      </w:pPr>
      <w:rPr>
        <w:rFonts w:hint="default"/>
        <w:lang w:val="uk-UA" w:eastAsia="en-US" w:bidi="ar-SA"/>
      </w:rPr>
    </w:lvl>
    <w:lvl w:ilvl="4" w:tplc="5458201E">
      <w:numFmt w:val="bullet"/>
      <w:lvlText w:val="•"/>
      <w:lvlJc w:val="left"/>
      <w:pPr>
        <w:ind w:left="3375" w:hanging="262"/>
      </w:pPr>
      <w:rPr>
        <w:rFonts w:hint="default"/>
        <w:lang w:val="uk-UA" w:eastAsia="en-US" w:bidi="ar-SA"/>
      </w:rPr>
    </w:lvl>
    <w:lvl w:ilvl="5" w:tplc="9FFC1BCE">
      <w:numFmt w:val="bullet"/>
      <w:lvlText w:val="•"/>
      <w:lvlJc w:val="left"/>
      <w:pPr>
        <w:ind w:left="4204" w:hanging="262"/>
      </w:pPr>
      <w:rPr>
        <w:rFonts w:hint="default"/>
        <w:lang w:val="uk-UA" w:eastAsia="en-US" w:bidi="ar-SA"/>
      </w:rPr>
    </w:lvl>
    <w:lvl w:ilvl="6" w:tplc="1D0801C6">
      <w:numFmt w:val="bullet"/>
      <w:lvlText w:val="•"/>
      <w:lvlJc w:val="left"/>
      <w:pPr>
        <w:ind w:left="5032" w:hanging="262"/>
      </w:pPr>
      <w:rPr>
        <w:rFonts w:hint="default"/>
        <w:lang w:val="uk-UA" w:eastAsia="en-US" w:bidi="ar-SA"/>
      </w:rPr>
    </w:lvl>
    <w:lvl w:ilvl="7" w:tplc="7D1E89FC">
      <w:numFmt w:val="bullet"/>
      <w:lvlText w:val="•"/>
      <w:lvlJc w:val="left"/>
      <w:pPr>
        <w:ind w:left="5861" w:hanging="262"/>
      </w:pPr>
      <w:rPr>
        <w:rFonts w:hint="default"/>
        <w:lang w:val="uk-UA" w:eastAsia="en-US" w:bidi="ar-SA"/>
      </w:rPr>
    </w:lvl>
    <w:lvl w:ilvl="8" w:tplc="EAAC483C">
      <w:numFmt w:val="bullet"/>
      <w:lvlText w:val="•"/>
      <w:lvlJc w:val="left"/>
      <w:pPr>
        <w:ind w:left="6690" w:hanging="262"/>
      </w:pPr>
      <w:rPr>
        <w:rFonts w:hint="default"/>
        <w:lang w:val="uk-UA" w:eastAsia="en-US" w:bidi="ar-SA"/>
      </w:rPr>
    </w:lvl>
  </w:abstractNum>
  <w:abstractNum w:abstractNumId="3" w15:restartNumberingAfterBreak="0">
    <w:nsid w:val="4012329D"/>
    <w:multiLevelType w:val="hybridMultilevel"/>
    <w:tmpl w:val="E916951A"/>
    <w:lvl w:ilvl="0" w:tplc="76702552">
      <w:start w:val="1"/>
      <w:numFmt w:val="decimal"/>
      <w:lvlText w:val="%1)"/>
      <w:lvlJc w:val="left"/>
      <w:pPr>
        <w:ind w:left="6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328CB0E6">
      <w:numFmt w:val="bullet"/>
      <w:lvlText w:val="•"/>
      <w:lvlJc w:val="left"/>
      <w:pPr>
        <w:ind w:left="888" w:hanging="293"/>
      </w:pPr>
      <w:rPr>
        <w:rFonts w:hint="default"/>
        <w:lang w:val="uk-UA" w:eastAsia="en-US" w:bidi="ar-SA"/>
      </w:rPr>
    </w:lvl>
    <w:lvl w:ilvl="2" w:tplc="1D62A1CC">
      <w:numFmt w:val="bullet"/>
      <w:lvlText w:val="•"/>
      <w:lvlJc w:val="left"/>
      <w:pPr>
        <w:ind w:left="1717" w:hanging="293"/>
      </w:pPr>
      <w:rPr>
        <w:rFonts w:hint="default"/>
        <w:lang w:val="uk-UA" w:eastAsia="en-US" w:bidi="ar-SA"/>
      </w:rPr>
    </w:lvl>
    <w:lvl w:ilvl="3" w:tplc="9EA82672">
      <w:numFmt w:val="bullet"/>
      <w:lvlText w:val="•"/>
      <w:lvlJc w:val="left"/>
      <w:pPr>
        <w:ind w:left="2546" w:hanging="293"/>
      </w:pPr>
      <w:rPr>
        <w:rFonts w:hint="default"/>
        <w:lang w:val="uk-UA" w:eastAsia="en-US" w:bidi="ar-SA"/>
      </w:rPr>
    </w:lvl>
    <w:lvl w:ilvl="4" w:tplc="33DABD3E">
      <w:numFmt w:val="bullet"/>
      <w:lvlText w:val="•"/>
      <w:lvlJc w:val="left"/>
      <w:pPr>
        <w:ind w:left="3375" w:hanging="293"/>
      </w:pPr>
      <w:rPr>
        <w:rFonts w:hint="default"/>
        <w:lang w:val="uk-UA" w:eastAsia="en-US" w:bidi="ar-SA"/>
      </w:rPr>
    </w:lvl>
    <w:lvl w:ilvl="5" w:tplc="6C80C5E8">
      <w:numFmt w:val="bullet"/>
      <w:lvlText w:val="•"/>
      <w:lvlJc w:val="left"/>
      <w:pPr>
        <w:ind w:left="4204" w:hanging="293"/>
      </w:pPr>
      <w:rPr>
        <w:rFonts w:hint="default"/>
        <w:lang w:val="uk-UA" w:eastAsia="en-US" w:bidi="ar-SA"/>
      </w:rPr>
    </w:lvl>
    <w:lvl w:ilvl="6" w:tplc="FEBC0978">
      <w:numFmt w:val="bullet"/>
      <w:lvlText w:val="•"/>
      <w:lvlJc w:val="left"/>
      <w:pPr>
        <w:ind w:left="5032" w:hanging="293"/>
      </w:pPr>
      <w:rPr>
        <w:rFonts w:hint="default"/>
        <w:lang w:val="uk-UA" w:eastAsia="en-US" w:bidi="ar-SA"/>
      </w:rPr>
    </w:lvl>
    <w:lvl w:ilvl="7" w:tplc="7F02D0C0">
      <w:numFmt w:val="bullet"/>
      <w:lvlText w:val="•"/>
      <w:lvlJc w:val="left"/>
      <w:pPr>
        <w:ind w:left="5861" w:hanging="293"/>
      </w:pPr>
      <w:rPr>
        <w:rFonts w:hint="default"/>
        <w:lang w:val="uk-UA" w:eastAsia="en-US" w:bidi="ar-SA"/>
      </w:rPr>
    </w:lvl>
    <w:lvl w:ilvl="8" w:tplc="0D5E150E">
      <w:numFmt w:val="bullet"/>
      <w:lvlText w:val="•"/>
      <w:lvlJc w:val="left"/>
      <w:pPr>
        <w:ind w:left="6690" w:hanging="293"/>
      </w:pPr>
      <w:rPr>
        <w:rFonts w:hint="default"/>
        <w:lang w:val="uk-UA" w:eastAsia="en-US" w:bidi="ar-SA"/>
      </w:rPr>
    </w:lvl>
  </w:abstractNum>
  <w:abstractNum w:abstractNumId="4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35194"/>
    <w:multiLevelType w:val="hybridMultilevel"/>
    <w:tmpl w:val="B7DE5AB8"/>
    <w:lvl w:ilvl="0" w:tplc="CDBA0A58">
      <w:start w:val="1"/>
      <w:numFmt w:val="decimal"/>
      <w:lvlText w:val="%1."/>
      <w:lvlJc w:val="left"/>
      <w:pPr>
        <w:ind w:left="33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4FC0F18C">
      <w:numFmt w:val="bullet"/>
      <w:lvlText w:val="•"/>
      <w:lvlJc w:val="left"/>
      <w:pPr>
        <w:ind w:left="1122" w:hanging="270"/>
      </w:pPr>
      <w:rPr>
        <w:rFonts w:hint="default"/>
        <w:lang w:val="uk-UA" w:eastAsia="en-US" w:bidi="ar-SA"/>
      </w:rPr>
    </w:lvl>
    <w:lvl w:ilvl="2" w:tplc="391EC1DC">
      <w:numFmt w:val="bullet"/>
      <w:lvlText w:val="•"/>
      <w:lvlJc w:val="left"/>
      <w:pPr>
        <w:ind w:left="1925" w:hanging="270"/>
      </w:pPr>
      <w:rPr>
        <w:rFonts w:hint="default"/>
        <w:lang w:val="uk-UA" w:eastAsia="en-US" w:bidi="ar-SA"/>
      </w:rPr>
    </w:lvl>
    <w:lvl w:ilvl="3" w:tplc="AE7A2DCE">
      <w:numFmt w:val="bullet"/>
      <w:lvlText w:val="•"/>
      <w:lvlJc w:val="left"/>
      <w:pPr>
        <w:ind w:left="2728" w:hanging="270"/>
      </w:pPr>
      <w:rPr>
        <w:rFonts w:hint="default"/>
        <w:lang w:val="uk-UA" w:eastAsia="en-US" w:bidi="ar-SA"/>
      </w:rPr>
    </w:lvl>
    <w:lvl w:ilvl="4" w:tplc="87C872B2">
      <w:numFmt w:val="bullet"/>
      <w:lvlText w:val="•"/>
      <w:lvlJc w:val="left"/>
      <w:pPr>
        <w:ind w:left="3531" w:hanging="270"/>
      </w:pPr>
      <w:rPr>
        <w:rFonts w:hint="default"/>
        <w:lang w:val="uk-UA" w:eastAsia="en-US" w:bidi="ar-SA"/>
      </w:rPr>
    </w:lvl>
    <w:lvl w:ilvl="5" w:tplc="8F148D6A">
      <w:numFmt w:val="bullet"/>
      <w:lvlText w:val="•"/>
      <w:lvlJc w:val="left"/>
      <w:pPr>
        <w:ind w:left="4334" w:hanging="270"/>
      </w:pPr>
      <w:rPr>
        <w:rFonts w:hint="default"/>
        <w:lang w:val="uk-UA" w:eastAsia="en-US" w:bidi="ar-SA"/>
      </w:rPr>
    </w:lvl>
    <w:lvl w:ilvl="6" w:tplc="9BC0918C">
      <w:numFmt w:val="bullet"/>
      <w:lvlText w:val="•"/>
      <w:lvlJc w:val="left"/>
      <w:pPr>
        <w:ind w:left="5136" w:hanging="270"/>
      </w:pPr>
      <w:rPr>
        <w:rFonts w:hint="default"/>
        <w:lang w:val="uk-UA" w:eastAsia="en-US" w:bidi="ar-SA"/>
      </w:rPr>
    </w:lvl>
    <w:lvl w:ilvl="7" w:tplc="26FE22D2">
      <w:numFmt w:val="bullet"/>
      <w:lvlText w:val="•"/>
      <w:lvlJc w:val="left"/>
      <w:pPr>
        <w:ind w:left="5939" w:hanging="270"/>
      </w:pPr>
      <w:rPr>
        <w:rFonts w:hint="default"/>
        <w:lang w:val="uk-UA" w:eastAsia="en-US" w:bidi="ar-SA"/>
      </w:rPr>
    </w:lvl>
    <w:lvl w:ilvl="8" w:tplc="599AE5AA">
      <w:numFmt w:val="bullet"/>
      <w:lvlText w:val="•"/>
      <w:lvlJc w:val="left"/>
      <w:pPr>
        <w:ind w:left="6742" w:hanging="270"/>
      </w:pPr>
      <w:rPr>
        <w:rFonts w:hint="default"/>
        <w:lang w:val="uk-UA" w:eastAsia="en-US" w:bidi="ar-SA"/>
      </w:rPr>
    </w:lvl>
  </w:abstractNum>
  <w:num w:numId="1" w16cid:durableId="1053311211">
    <w:abstractNumId w:val="5"/>
  </w:num>
  <w:num w:numId="2" w16cid:durableId="1607037083">
    <w:abstractNumId w:val="2"/>
  </w:num>
  <w:num w:numId="3" w16cid:durableId="388500240">
    <w:abstractNumId w:val="3"/>
  </w:num>
  <w:num w:numId="4" w16cid:durableId="414594929">
    <w:abstractNumId w:val="1"/>
  </w:num>
  <w:num w:numId="5" w16cid:durableId="119615826">
    <w:abstractNumId w:val="0"/>
  </w:num>
  <w:num w:numId="6" w16cid:durableId="486867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4EBC"/>
    <w:rsid w:val="000C2070"/>
    <w:rsid w:val="000C4EBC"/>
    <w:rsid w:val="000E69E0"/>
    <w:rsid w:val="0018143C"/>
    <w:rsid w:val="001A7DF1"/>
    <w:rsid w:val="001F617A"/>
    <w:rsid w:val="00221B4E"/>
    <w:rsid w:val="00264736"/>
    <w:rsid w:val="002F39ED"/>
    <w:rsid w:val="00381DE6"/>
    <w:rsid w:val="003B6EBC"/>
    <w:rsid w:val="00422B17"/>
    <w:rsid w:val="00526B35"/>
    <w:rsid w:val="00595B69"/>
    <w:rsid w:val="005C7B40"/>
    <w:rsid w:val="00602E50"/>
    <w:rsid w:val="00630689"/>
    <w:rsid w:val="00671127"/>
    <w:rsid w:val="00747AB8"/>
    <w:rsid w:val="007D5D72"/>
    <w:rsid w:val="0084579B"/>
    <w:rsid w:val="0094696C"/>
    <w:rsid w:val="009B1445"/>
    <w:rsid w:val="00BC11B2"/>
    <w:rsid w:val="00BD68AF"/>
    <w:rsid w:val="00D42DDE"/>
    <w:rsid w:val="00D47559"/>
    <w:rsid w:val="00F337D1"/>
    <w:rsid w:val="00F9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FA1D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578" w:right="3718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character" w:styleId="a6">
    <w:name w:val="Hyperlink"/>
    <w:basedOn w:val="a0"/>
    <w:uiPriority w:val="99"/>
    <w:unhideWhenUsed/>
    <w:rsid w:val="00BD68A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71127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7112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7106</Words>
  <Characters>4051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Адмін</cp:lastModifiedBy>
  <cp:revision>23</cp:revision>
  <cp:lastPrinted>2026-07-10T11:40:00Z</cp:lastPrinted>
  <dcterms:created xsi:type="dcterms:W3CDTF">2026-07-09T09:11:00Z</dcterms:created>
  <dcterms:modified xsi:type="dcterms:W3CDTF">2026-07-30T11:56:00Z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22.12.0</vt:lpwstr>
  </property>
</Properties>
</file>